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FE8" w:rsidRDefault="00A66FE8">
      <w:pPr>
        <w:rPr>
          <w:b/>
          <w:sz w:val="32"/>
          <w:szCs w:val="32"/>
        </w:rPr>
      </w:pPr>
      <w:r>
        <w:rPr>
          <w:b/>
          <w:sz w:val="32"/>
          <w:szCs w:val="32"/>
        </w:rPr>
        <w:t>Poštovani učenici, na ova pitanja ćete odgovoriti u obliku esejskog odgovora u bilježnicu. Ne trebate prepisati pitanja</w:t>
      </w:r>
      <w:r w:rsidR="00EC13AE">
        <w:rPr>
          <w:b/>
          <w:sz w:val="32"/>
          <w:szCs w:val="32"/>
        </w:rPr>
        <w:t>,</w:t>
      </w:r>
      <w:r>
        <w:rPr>
          <w:b/>
          <w:sz w:val="32"/>
          <w:szCs w:val="32"/>
        </w:rPr>
        <w:t xml:space="preserve"> nego odgovoriti na njih. Pogledajte priložene poveznice koje će vam pomoći u odgovaranju na zadana pitanja. Napišite vlasite zaključke, tamo gdje vas se to traži.</w:t>
      </w:r>
    </w:p>
    <w:p w:rsidR="0087277F" w:rsidRDefault="0087277F">
      <w:pPr>
        <w:rPr>
          <w:b/>
          <w:sz w:val="32"/>
          <w:szCs w:val="32"/>
        </w:rPr>
      </w:pPr>
      <w:r>
        <w:rPr>
          <w:b/>
          <w:sz w:val="32"/>
          <w:szCs w:val="32"/>
        </w:rPr>
        <w:t>Rad se ocjenjuje!</w:t>
      </w:r>
    </w:p>
    <w:p w:rsidR="004D7CA3" w:rsidRPr="00856577" w:rsidRDefault="00856577">
      <w:pPr>
        <w:rPr>
          <w:b/>
          <w:sz w:val="32"/>
          <w:szCs w:val="32"/>
        </w:rPr>
      </w:pPr>
      <w:r>
        <w:rPr>
          <w:b/>
          <w:sz w:val="32"/>
          <w:szCs w:val="32"/>
        </w:rPr>
        <w:t xml:space="preserve">OTPOR ANTIFAŠISTIČKE HRVATSKE, </w:t>
      </w:r>
      <w:r w:rsidR="00776B96" w:rsidRPr="00856577">
        <w:rPr>
          <w:b/>
          <w:sz w:val="32"/>
          <w:szCs w:val="32"/>
        </w:rPr>
        <w:t>JAČANJE I USPJESI ANTIFAŠISTIČE KOALICIJE</w:t>
      </w:r>
    </w:p>
    <w:p w:rsidR="00776B96" w:rsidRDefault="00EE5A03" w:rsidP="00EE5A03">
      <w:pPr>
        <w:pStyle w:val="ListParagraph"/>
        <w:numPr>
          <w:ilvl w:val="0"/>
          <w:numId w:val="1"/>
        </w:numPr>
      </w:pPr>
      <w:r>
        <w:t>Što je antifašizam?</w:t>
      </w:r>
    </w:p>
    <w:p w:rsidR="00EA0772" w:rsidRDefault="00EA0772" w:rsidP="00EE5A03">
      <w:pPr>
        <w:pStyle w:val="ListParagraph"/>
        <w:numPr>
          <w:ilvl w:val="0"/>
          <w:numId w:val="1"/>
        </w:numPr>
      </w:pPr>
      <w:r>
        <w:t>Koje su zemlje organizirale antifašističku koaliciju i zašto?</w:t>
      </w:r>
    </w:p>
    <w:p w:rsidR="00EA0772" w:rsidRDefault="00EA0772" w:rsidP="00EE5A03">
      <w:pPr>
        <w:pStyle w:val="ListParagraph"/>
        <w:numPr>
          <w:ilvl w:val="0"/>
          <w:numId w:val="1"/>
        </w:numPr>
      </w:pPr>
      <w:r>
        <w:t>Kada se antifašističkoj koaliciji pridružio SSSR i zašto?</w:t>
      </w:r>
      <w:r w:rsidR="00EC13AE">
        <w:t xml:space="preserve"> Zašto nije ranije?</w:t>
      </w:r>
    </w:p>
    <w:p w:rsidR="00E178F2" w:rsidRDefault="004D7CA3" w:rsidP="00EE5A03">
      <w:pPr>
        <w:pStyle w:val="ListParagraph"/>
        <w:numPr>
          <w:ilvl w:val="0"/>
          <w:numId w:val="1"/>
        </w:numPr>
      </w:pPr>
      <w:hyperlink r:id="rId5" w:history="1">
        <w:r w:rsidR="00E178F2">
          <w:rPr>
            <w:rStyle w:val="Hyperlink"/>
          </w:rPr>
          <w:t>https://www.youtube.com/watch?v=0_RHPLXI3Bk</w:t>
        </w:r>
      </w:hyperlink>
      <w:r w:rsidR="00E178F2">
        <w:t xml:space="preserve"> (22. 6. 1941.-sisački partizanski pokret)</w:t>
      </w:r>
      <w:r w:rsidR="003C406A">
        <w:t>, Tko je organizirao prvi antifašistički pokret u Hrvatskoj? Kako se danas obilježava taj dan u Republici Hrvatskoj?</w:t>
      </w:r>
    </w:p>
    <w:p w:rsidR="00EE5A03" w:rsidRDefault="00EE5A03" w:rsidP="00EE5A03">
      <w:pPr>
        <w:pStyle w:val="ListParagraph"/>
        <w:numPr>
          <w:ilvl w:val="0"/>
          <w:numId w:val="1"/>
        </w:numPr>
      </w:pPr>
      <w:r>
        <w:t>Na koji su način ratovali partizani na području okupirane Kraljevine Jugoslavije?</w:t>
      </w:r>
    </w:p>
    <w:p w:rsidR="00EE5A03" w:rsidRDefault="00EE5A03" w:rsidP="00EE5A03">
      <w:pPr>
        <w:pStyle w:val="ListParagraph"/>
        <w:numPr>
          <w:ilvl w:val="0"/>
          <w:numId w:val="1"/>
        </w:numPr>
      </w:pPr>
      <w:r>
        <w:t>Što su narodnooslobodilački odbori?</w:t>
      </w:r>
    </w:p>
    <w:p w:rsidR="00EE5A03" w:rsidRDefault="00EE5A03" w:rsidP="00EE5A03">
      <w:pPr>
        <w:pStyle w:val="ListParagraph"/>
        <w:numPr>
          <w:ilvl w:val="0"/>
          <w:numId w:val="1"/>
        </w:numPr>
      </w:pPr>
      <w:r>
        <w:t>Tko su četnici i zašto ih je potpomagala izbjeglička vlada?</w:t>
      </w:r>
      <w:r w:rsidR="004F00C8" w:rsidRPr="004F00C8">
        <w:t xml:space="preserve"> </w:t>
      </w:r>
      <w:hyperlink r:id="rId6" w:history="1">
        <w:r w:rsidR="004F00C8">
          <w:rPr>
            <w:rStyle w:val="Hyperlink"/>
          </w:rPr>
          <w:t>https://www.youtube.com/watch?v=WWC-_PVCbVw</w:t>
        </w:r>
      </w:hyperlink>
    </w:p>
    <w:p w:rsidR="00EE5A03" w:rsidRDefault="001162B5" w:rsidP="00EE5A03">
      <w:pPr>
        <w:pStyle w:val="ListParagraph"/>
        <w:numPr>
          <w:ilvl w:val="0"/>
          <w:numId w:val="1"/>
        </w:numPr>
      </w:pPr>
      <w:r>
        <w:t>Koje su bile posljedice četničkih aktivnosti u BiH i Hrvatskoj?</w:t>
      </w:r>
      <w:r w:rsidR="00950FBD" w:rsidRPr="00950FBD">
        <w:t xml:space="preserve"> </w:t>
      </w:r>
      <w:hyperlink r:id="rId7" w:history="1">
        <w:r w:rsidR="00950FBD">
          <w:rPr>
            <w:rStyle w:val="Hyperlink"/>
          </w:rPr>
          <w:t>https://www.youtube.com/watch?v=QjlQHpQI0Mc</w:t>
        </w:r>
      </w:hyperlink>
      <w:r w:rsidR="00954F90">
        <w:t xml:space="preserve">  </w:t>
      </w:r>
      <w:hyperlink r:id="rId8" w:history="1">
        <w:r w:rsidR="00954F90">
          <w:rPr>
            <w:rStyle w:val="Hyperlink"/>
          </w:rPr>
          <w:t>https://www.youtube.com/watch?v=NxzZzS-wYtw</w:t>
        </w:r>
      </w:hyperlink>
    </w:p>
    <w:p w:rsidR="00954F90" w:rsidRDefault="00954F90" w:rsidP="00954F90">
      <w:pPr>
        <w:pStyle w:val="ListParagraph"/>
      </w:pPr>
      <w:r>
        <w:t xml:space="preserve">Usporedi ova dva filmska isječka i objasni odluku suda Republike Srbije iz 2015. </w:t>
      </w:r>
      <w:r w:rsidR="003C406A">
        <w:t xml:space="preserve">god. </w:t>
      </w:r>
      <w:r>
        <w:t>o rehabilitaciji</w:t>
      </w:r>
      <w:r w:rsidR="00B1211E">
        <w:t xml:space="preserve"> Draže Mihajlovića</w:t>
      </w:r>
      <w:r>
        <w:t xml:space="preserve"> </w:t>
      </w:r>
      <w:r w:rsidR="00B1211E">
        <w:t>(osuđenik se smatra neosuđivanom osobom). Usporedi stavove za i protiv. Iznesi vlastiti zaključak.</w:t>
      </w:r>
    </w:p>
    <w:p w:rsidR="00EA0772" w:rsidRDefault="00EA0772" w:rsidP="00EE5A03">
      <w:pPr>
        <w:pStyle w:val="ListParagraph"/>
        <w:numPr>
          <w:ilvl w:val="0"/>
          <w:numId w:val="1"/>
        </w:numPr>
      </w:pPr>
      <w:r>
        <w:t>Zašto je antifašitička koal</w:t>
      </w:r>
      <w:r w:rsidR="00A7013E">
        <w:t>i</w:t>
      </w:r>
      <w:r>
        <w:t>cija</w:t>
      </w:r>
      <w:r w:rsidR="00A7013E">
        <w:t xml:space="preserve"> sve do 1943. godine slala pomoć četnicima?</w:t>
      </w:r>
    </w:p>
    <w:p w:rsidR="00FB68A6" w:rsidRDefault="00A7013E" w:rsidP="00EE5A03">
      <w:pPr>
        <w:pStyle w:val="ListParagraph"/>
        <w:numPr>
          <w:ilvl w:val="0"/>
          <w:numId w:val="1"/>
        </w:numPr>
      </w:pPr>
      <w:r>
        <w:t>Navedi zaključke Teheranske konferencije.</w:t>
      </w:r>
    </w:p>
    <w:p w:rsidR="00A7013E" w:rsidRDefault="00FB68A6" w:rsidP="00FB68A6">
      <w:pPr>
        <w:pStyle w:val="ListParagraph"/>
      </w:pPr>
      <w:r>
        <w:t xml:space="preserve"> </w:t>
      </w:r>
      <w:hyperlink r:id="rId9" w:history="1">
        <w:r>
          <w:rPr>
            <w:rStyle w:val="Hyperlink"/>
          </w:rPr>
          <w:t>https://www.youtube.com/watch?v=yKOMqAOA-tk</w:t>
        </w:r>
      </w:hyperlink>
    </w:p>
    <w:p w:rsidR="00A7013E" w:rsidRDefault="00950FBD" w:rsidP="00EE5A03">
      <w:pPr>
        <w:pStyle w:val="ListParagraph"/>
        <w:numPr>
          <w:ilvl w:val="0"/>
          <w:numId w:val="1"/>
        </w:numPr>
      </w:pPr>
      <w:r>
        <w:t xml:space="preserve">Gdje su se </w:t>
      </w:r>
      <w:r w:rsidR="00A7013E">
        <w:t>posljednji put susrela velika trojica (Churchill, Roosevvelt i Staljin) i o čemu su se ondje dogovorili?</w:t>
      </w:r>
      <w:r w:rsidR="00FB68A6">
        <w:t xml:space="preserve"> </w:t>
      </w:r>
      <w:hyperlink r:id="rId10" w:history="1">
        <w:r w:rsidR="00FB68A6">
          <w:rPr>
            <w:rStyle w:val="Hyperlink"/>
          </w:rPr>
          <w:t>https://www.youtube.com/watch?v=3iHBRi3NjBs</w:t>
        </w:r>
      </w:hyperlink>
    </w:p>
    <w:p w:rsidR="00A7013E" w:rsidRDefault="00A7013E" w:rsidP="00EE5A03">
      <w:pPr>
        <w:pStyle w:val="ListParagraph"/>
        <w:numPr>
          <w:ilvl w:val="0"/>
          <w:numId w:val="1"/>
        </w:numPr>
      </w:pPr>
      <w:r>
        <w:t>Usporedi njemački i japanski o</w:t>
      </w:r>
      <w:r w:rsidR="00A66FE8">
        <w:t>d</w:t>
      </w:r>
      <w:r>
        <w:t>nos prema ratnim zarobljenicima i civilnom stanovništvu. Koje su sličnosti, a koje razlike?</w:t>
      </w:r>
      <w:r w:rsidR="00FB68A6" w:rsidRPr="00FB68A6">
        <w:t xml:space="preserve"> </w:t>
      </w:r>
      <w:hyperlink r:id="rId11" w:history="1">
        <w:r w:rsidR="00FB68A6">
          <w:rPr>
            <w:rStyle w:val="Hyperlink"/>
          </w:rPr>
          <w:t>https://www.youtube.com/watch?v=6WiPA10fSGk</w:t>
        </w:r>
      </w:hyperlink>
    </w:p>
    <w:p w:rsidR="00A7013E" w:rsidRDefault="00A7013E" w:rsidP="00EE5A03">
      <w:pPr>
        <w:pStyle w:val="ListParagraph"/>
        <w:numPr>
          <w:ilvl w:val="0"/>
          <w:numId w:val="1"/>
        </w:numPr>
      </w:pPr>
      <w:r>
        <w:t>Ispuni tablicu:</w:t>
      </w:r>
    </w:p>
    <w:tbl>
      <w:tblPr>
        <w:tblStyle w:val="TableGrid"/>
        <w:tblW w:w="0" w:type="auto"/>
        <w:tblInd w:w="720" w:type="dxa"/>
        <w:tblLook w:val="04A0"/>
      </w:tblPr>
      <w:tblGrid>
        <w:gridCol w:w="2142"/>
        <w:gridCol w:w="2146"/>
        <w:gridCol w:w="2151"/>
        <w:gridCol w:w="2129"/>
      </w:tblGrid>
      <w:tr w:rsidR="00A7013E" w:rsidTr="00A7013E">
        <w:tc>
          <w:tcPr>
            <w:tcW w:w="2322" w:type="dxa"/>
          </w:tcPr>
          <w:p w:rsidR="00A7013E" w:rsidRDefault="00A7013E" w:rsidP="00A7013E">
            <w:pPr>
              <w:pStyle w:val="ListParagraph"/>
              <w:ind w:left="0"/>
            </w:pPr>
            <w:r>
              <w:t>Političko tijelo</w:t>
            </w:r>
          </w:p>
        </w:tc>
        <w:tc>
          <w:tcPr>
            <w:tcW w:w="2322" w:type="dxa"/>
          </w:tcPr>
          <w:p w:rsidR="00A7013E" w:rsidRDefault="00A7013E" w:rsidP="00A7013E">
            <w:pPr>
              <w:pStyle w:val="ListParagraph"/>
              <w:ind w:left="0"/>
            </w:pPr>
            <w:r>
              <w:t>Značenje kratice</w:t>
            </w:r>
          </w:p>
        </w:tc>
        <w:tc>
          <w:tcPr>
            <w:tcW w:w="2322" w:type="dxa"/>
          </w:tcPr>
          <w:p w:rsidR="00A7013E" w:rsidRDefault="00A7013E" w:rsidP="00A7013E">
            <w:pPr>
              <w:pStyle w:val="ListParagraph"/>
              <w:ind w:left="0"/>
            </w:pPr>
            <w:r>
              <w:t>Mjesto i vrijeme osnivanja</w:t>
            </w:r>
          </w:p>
        </w:tc>
        <w:tc>
          <w:tcPr>
            <w:tcW w:w="2322" w:type="dxa"/>
          </w:tcPr>
          <w:p w:rsidR="00A7013E" w:rsidRDefault="00A7013E" w:rsidP="00A7013E">
            <w:pPr>
              <w:pStyle w:val="ListParagraph"/>
              <w:ind w:left="0"/>
            </w:pPr>
            <w:r>
              <w:t>Uloga tijela i važne odluke tijekom rata</w:t>
            </w:r>
          </w:p>
        </w:tc>
      </w:tr>
      <w:tr w:rsidR="00A7013E" w:rsidTr="00A7013E">
        <w:tc>
          <w:tcPr>
            <w:tcW w:w="2322" w:type="dxa"/>
          </w:tcPr>
          <w:p w:rsidR="00A7013E" w:rsidRDefault="00A7013E" w:rsidP="00A7013E">
            <w:pPr>
              <w:pStyle w:val="ListParagraph"/>
              <w:ind w:left="0"/>
            </w:pPr>
            <w:r>
              <w:t>AVNOJ</w:t>
            </w:r>
          </w:p>
        </w:tc>
        <w:tc>
          <w:tcPr>
            <w:tcW w:w="2322" w:type="dxa"/>
          </w:tcPr>
          <w:p w:rsidR="00A7013E" w:rsidRDefault="00A7013E" w:rsidP="00A7013E">
            <w:pPr>
              <w:pStyle w:val="ListParagraph"/>
              <w:ind w:left="0"/>
            </w:pPr>
          </w:p>
        </w:tc>
        <w:tc>
          <w:tcPr>
            <w:tcW w:w="2322" w:type="dxa"/>
          </w:tcPr>
          <w:p w:rsidR="00A7013E" w:rsidRDefault="00A7013E" w:rsidP="00A7013E">
            <w:pPr>
              <w:pStyle w:val="ListParagraph"/>
              <w:ind w:left="0"/>
            </w:pPr>
          </w:p>
        </w:tc>
        <w:tc>
          <w:tcPr>
            <w:tcW w:w="2322" w:type="dxa"/>
          </w:tcPr>
          <w:p w:rsidR="00A7013E" w:rsidRDefault="00A7013E" w:rsidP="00A7013E">
            <w:pPr>
              <w:pStyle w:val="ListParagraph"/>
              <w:ind w:left="0"/>
            </w:pPr>
          </w:p>
        </w:tc>
      </w:tr>
      <w:tr w:rsidR="00A7013E" w:rsidTr="00A7013E">
        <w:tc>
          <w:tcPr>
            <w:tcW w:w="2322" w:type="dxa"/>
          </w:tcPr>
          <w:p w:rsidR="00A7013E" w:rsidRDefault="00A7013E" w:rsidP="00A7013E">
            <w:pPr>
              <w:pStyle w:val="ListParagraph"/>
              <w:ind w:left="0"/>
            </w:pPr>
            <w:r>
              <w:t>ZAVNOH</w:t>
            </w:r>
          </w:p>
        </w:tc>
        <w:tc>
          <w:tcPr>
            <w:tcW w:w="2322" w:type="dxa"/>
          </w:tcPr>
          <w:p w:rsidR="00A7013E" w:rsidRDefault="00A7013E" w:rsidP="00A7013E">
            <w:pPr>
              <w:pStyle w:val="ListParagraph"/>
              <w:ind w:left="0"/>
            </w:pPr>
          </w:p>
        </w:tc>
        <w:tc>
          <w:tcPr>
            <w:tcW w:w="2322" w:type="dxa"/>
          </w:tcPr>
          <w:p w:rsidR="00A7013E" w:rsidRDefault="00A7013E" w:rsidP="00A7013E">
            <w:pPr>
              <w:pStyle w:val="ListParagraph"/>
              <w:ind w:left="0"/>
            </w:pPr>
          </w:p>
        </w:tc>
        <w:tc>
          <w:tcPr>
            <w:tcW w:w="2322" w:type="dxa"/>
          </w:tcPr>
          <w:p w:rsidR="00A7013E" w:rsidRDefault="00A7013E" w:rsidP="00A7013E">
            <w:pPr>
              <w:pStyle w:val="ListParagraph"/>
              <w:ind w:left="0"/>
            </w:pPr>
          </w:p>
        </w:tc>
      </w:tr>
    </w:tbl>
    <w:p w:rsidR="00A7013E" w:rsidRDefault="00A93F45" w:rsidP="00A93F45">
      <w:pPr>
        <w:pStyle w:val="ListParagraph"/>
        <w:numPr>
          <w:ilvl w:val="0"/>
          <w:numId w:val="1"/>
        </w:numPr>
      </w:pPr>
      <w:r>
        <w:t>Što je uzrokovalo priključivanje sve većeg broja HSS-ovaca partizanima?</w:t>
      </w:r>
      <w:r w:rsidR="00EC13AE">
        <w:t xml:space="preserve"> Zašto su kroz rat komunisti onemogućavali veću ulogu HSS-a u antifašističkom pokretu. Kakvu su Jugoslaviju planirali osnovati komunisti po završetku rata?</w:t>
      </w:r>
    </w:p>
    <w:p w:rsidR="00BF21B3" w:rsidRDefault="00BF21B3" w:rsidP="00A93F45">
      <w:pPr>
        <w:pStyle w:val="ListParagraph"/>
        <w:numPr>
          <w:ilvl w:val="0"/>
          <w:numId w:val="1"/>
        </w:numPr>
      </w:pPr>
      <w:r>
        <w:t>Je li ispravno partizane izjednačavati s komunistima? Objasni.</w:t>
      </w:r>
    </w:p>
    <w:p w:rsidR="00BF21B3" w:rsidRDefault="00BF21B3" w:rsidP="00A93F45">
      <w:pPr>
        <w:pStyle w:val="ListParagraph"/>
        <w:numPr>
          <w:ilvl w:val="0"/>
          <w:numId w:val="1"/>
        </w:numPr>
      </w:pPr>
      <w:r>
        <w:lastRenderedPageBreak/>
        <w:t>Kakva je bila sovjetska uloga u Varšavskom ustanku?</w:t>
      </w:r>
      <w:r w:rsidR="00BD1AD2" w:rsidRPr="00BD1AD2">
        <w:t xml:space="preserve"> </w:t>
      </w:r>
      <w:hyperlink r:id="rId12" w:history="1">
        <w:r w:rsidR="00BD1AD2">
          <w:rPr>
            <w:rStyle w:val="Hyperlink"/>
          </w:rPr>
          <w:t>https://www.youtube.com/results?search_query=tv+kalendar+var%C5%A1avski+ustanak</w:t>
        </w:r>
      </w:hyperlink>
    </w:p>
    <w:p w:rsidR="00BF21B3" w:rsidRDefault="00BF21B3" w:rsidP="00A93F45">
      <w:pPr>
        <w:pStyle w:val="ListParagraph"/>
        <w:numPr>
          <w:ilvl w:val="0"/>
          <w:numId w:val="1"/>
        </w:numPr>
      </w:pPr>
      <w:r>
        <w:t>Koje je značenje odluke ZAVNOH-a donesene nakon kapitualcije Italije?</w:t>
      </w:r>
    </w:p>
    <w:p w:rsidR="00BF21B3" w:rsidRDefault="00BF21B3" w:rsidP="00A93F45">
      <w:pPr>
        <w:pStyle w:val="ListParagraph"/>
        <w:numPr>
          <w:ilvl w:val="0"/>
          <w:numId w:val="1"/>
        </w:numPr>
      </w:pPr>
      <w:r>
        <w:t>Objasni „politiku čekanja“ Vladka Mačeka. Bi li ti na njegovu mjestu isto postupila/o?</w:t>
      </w:r>
      <w:r w:rsidR="00D7386D">
        <w:t xml:space="preserve"> Zašto?</w:t>
      </w:r>
    </w:p>
    <w:p w:rsidR="00BF21B3" w:rsidRDefault="00BF21B3" w:rsidP="00A93F45">
      <w:pPr>
        <w:pStyle w:val="ListParagraph"/>
        <w:numPr>
          <w:ilvl w:val="0"/>
          <w:numId w:val="1"/>
        </w:numPr>
      </w:pPr>
      <w:r>
        <w:t>Ocjeni njemačku politiku „konačnog rješenja židovskog pitanja“. Što misliš, zašto su nacisti do kraja inzistirali na iracionalnom rješav</w:t>
      </w:r>
      <w:r w:rsidR="00C705A2">
        <w:t>a</w:t>
      </w:r>
      <w:r>
        <w:t>nju izmišljenog „židovskog problema“?</w:t>
      </w:r>
      <w:r w:rsidR="00724E14">
        <w:t xml:space="preserve"> </w:t>
      </w:r>
      <w:hyperlink r:id="rId13" w:history="1">
        <w:r w:rsidR="00724E14">
          <w:rPr>
            <w:rStyle w:val="Hyperlink"/>
          </w:rPr>
          <w:t>https://www.youtube.com/watch?v=lcIzsfLQIO4</w:t>
        </w:r>
      </w:hyperlink>
    </w:p>
    <w:p w:rsidR="007F2B72" w:rsidRDefault="004D7CA3" w:rsidP="007F2B72">
      <w:pPr>
        <w:pStyle w:val="ListParagraph"/>
      </w:pPr>
      <w:hyperlink r:id="rId14" w:history="1">
        <w:r w:rsidR="007F2B72">
          <w:rPr>
            <w:rStyle w:val="Hyperlink"/>
          </w:rPr>
          <w:t>https://www.youtube.com/watch?v=TP0NCoEgwOc</w:t>
        </w:r>
      </w:hyperlink>
    </w:p>
    <w:p w:rsidR="00995750" w:rsidRDefault="00995750" w:rsidP="007F2B72">
      <w:pPr>
        <w:pStyle w:val="ListParagraph"/>
      </w:pPr>
      <w:hyperlink r:id="rId15" w:history="1">
        <w:r>
          <w:rPr>
            <w:rStyle w:val="Hyperlink"/>
          </w:rPr>
          <w:t>https://www.youtube.com/watch?v=BvGogM701Ec</w:t>
        </w:r>
      </w:hyperlink>
    </w:p>
    <w:p w:rsidR="00BF21B3" w:rsidRDefault="00BF21B3" w:rsidP="00A93F45">
      <w:pPr>
        <w:pStyle w:val="ListParagraph"/>
        <w:numPr>
          <w:ilvl w:val="0"/>
          <w:numId w:val="1"/>
        </w:numPr>
      </w:pPr>
      <w:r>
        <w:t>Ocjeni događaje kod Bleiburga i na križnome putu. Znaš li za još neke osvetničke akcije Saveznika s kraja rata? Što misliš, zašto Saveznici nisu na kr</w:t>
      </w:r>
      <w:r w:rsidR="00724E14">
        <w:t>a</w:t>
      </w:r>
      <w:r>
        <w:t>ju rata postupali uvijek korektno s ratnim zarobljenicima, ali i civilima?</w:t>
      </w:r>
      <w:r w:rsidR="0088521B">
        <w:t xml:space="preserve"> </w:t>
      </w:r>
      <w:hyperlink r:id="rId16" w:history="1">
        <w:r w:rsidR="00A66FE8">
          <w:rPr>
            <w:rStyle w:val="Hyperlink"/>
          </w:rPr>
          <w:t>https://www.youtube.com/watch?v=c8fJ2NE_--I</w:t>
        </w:r>
      </w:hyperlink>
    </w:p>
    <w:p w:rsidR="00BF21B3" w:rsidRDefault="00BF21B3" w:rsidP="00A93F45">
      <w:pPr>
        <w:pStyle w:val="ListParagraph"/>
        <w:numPr>
          <w:ilvl w:val="0"/>
          <w:numId w:val="1"/>
        </w:numPr>
      </w:pPr>
      <w:r>
        <w:t>Zašto su događaji kod Bleiburga i križni put bili tabu tema u komunističoj Jugoslaviji?</w:t>
      </w:r>
      <w:r w:rsidR="00FB68A6" w:rsidRPr="00FB68A6">
        <w:t xml:space="preserve"> </w:t>
      </w:r>
      <w:hyperlink r:id="rId17" w:history="1">
        <w:r w:rsidR="00FB68A6">
          <w:rPr>
            <w:rStyle w:val="Hyperlink"/>
          </w:rPr>
          <w:t>https://www.youtube.com/watch?v=iebWEmpEyCk</w:t>
        </w:r>
      </w:hyperlink>
    </w:p>
    <w:p w:rsidR="007F2B72" w:rsidRDefault="007F2B72" w:rsidP="007F2B72">
      <w:pPr>
        <w:pStyle w:val="ListParagraph"/>
      </w:pPr>
      <w:r>
        <w:t>Prouči dostupne materijale o Hudoj jami i Macelju i napiši svoj osvrt o tim događajima.</w:t>
      </w:r>
    </w:p>
    <w:p w:rsidR="00A66FE8" w:rsidRDefault="00A66FE8" w:rsidP="007F2B72">
      <w:pPr>
        <w:pStyle w:val="ListParagraph"/>
      </w:pPr>
      <w:hyperlink r:id="rId18" w:history="1">
        <w:r>
          <w:rPr>
            <w:rStyle w:val="Hyperlink"/>
          </w:rPr>
          <w:t>https://www.youtube.com/watch?v=JzTe4LCI_Ec</w:t>
        </w:r>
      </w:hyperlink>
    </w:p>
    <w:p w:rsidR="00C705A2" w:rsidRDefault="00C705A2" w:rsidP="007F2B72">
      <w:pPr>
        <w:pStyle w:val="ListParagraph"/>
      </w:pPr>
    </w:p>
    <w:p w:rsidR="008C3FC6" w:rsidRDefault="008C3FC6" w:rsidP="007F2B72">
      <w:pPr>
        <w:pStyle w:val="ListParagraph"/>
      </w:pPr>
    </w:p>
    <w:p w:rsidR="00A66FE8" w:rsidRDefault="00A66FE8" w:rsidP="007F2B72">
      <w:pPr>
        <w:pStyle w:val="ListParagraph"/>
      </w:pPr>
    </w:p>
    <w:p w:rsidR="0099541E" w:rsidRPr="008C3FC6" w:rsidRDefault="008C3FC6" w:rsidP="0099541E">
      <w:pPr>
        <w:pStyle w:val="ListParagraph"/>
        <w:rPr>
          <w:sz w:val="40"/>
          <w:szCs w:val="40"/>
        </w:rPr>
      </w:pPr>
      <w:r>
        <w:rPr>
          <w:sz w:val="40"/>
          <w:szCs w:val="40"/>
        </w:rPr>
        <w:t>U prilogu se nalazi tekst o četničkom zločinu u selu Gata, 1. 10. 1942. – proučite izvor i napišite u par rečenica svoj zaključak.</w:t>
      </w:r>
    </w:p>
    <w:p w:rsidR="0099541E" w:rsidRPr="00EC7C6F" w:rsidRDefault="0099541E" w:rsidP="0099541E">
      <w:pPr>
        <w:pStyle w:val="ListParagraph"/>
        <w:rPr>
          <w:sz w:val="40"/>
          <w:szCs w:val="40"/>
        </w:rPr>
      </w:pPr>
      <w:r w:rsidRPr="00EC7C6F">
        <w:rPr>
          <w:sz w:val="40"/>
          <w:szCs w:val="40"/>
        </w:rPr>
        <w:t>Gata</w:t>
      </w:r>
      <w:r w:rsidR="00BD7304">
        <w:rPr>
          <w:sz w:val="40"/>
          <w:szCs w:val="40"/>
        </w:rPr>
        <w:t>,</w:t>
      </w:r>
      <w:r w:rsidRPr="00EC7C6F">
        <w:rPr>
          <w:sz w:val="40"/>
          <w:szCs w:val="40"/>
        </w:rPr>
        <w:t xml:space="preserve">  1. 10. 1942.</w:t>
      </w:r>
    </w:p>
    <w:p w:rsidR="0099541E" w:rsidRPr="0099541E" w:rsidRDefault="0099541E" w:rsidP="0099541E">
      <w:pPr>
        <w:pStyle w:val="ListParagraph"/>
        <w:shd w:val="clear" w:color="auto" w:fill="FFFFFF"/>
        <w:spacing w:before="100" w:beforeAutospacing="1" w:after="100" w:afterAutospacing="1" w:line="240" w:lineRule="auto"/>
        <w:rPr>
          <w:rFonts w:ascii="Arial" w:eastAsia="Times New Roman" w:hAnsi="Arial" w:cs="Arial"/>
          <w:color w:val="000000"/>
          <w:sz w:val="26"/>
          <w:szCs w:val="26"/>
        </w:rPr>
      </w:pPr>
      <w:r w:rsidRPr="0099541E">
        <w:rPr>
          <w:rFonts w:ascii="Arial" w:eastAsia="Times New Roman" w:hAnsi="Arial" w:cs="Arial"/>
          <w:color w:val="000000"/>
          <w:sz w:val="26"/>
          <w:szCs w:val="26"/>
        </w:rPr>
        <w:t>Čitanjem svih 96 imena, njih 79 iz Gata te ostalih iz Tugara, Duća, Čišle, Ostrvice, Zvečanja, Donjeg Doca, koji su pali kao žrtve krvavog pohoda četničkih i talijanskih postrojbi davne 1942. godine, započelo je obilježavanje sjećanja na taj nemili događaj koji je u samo jednom danu u crno zavio poljički kraj. I danas, 74 godina kasnije, njihovi se potomci 1. listopada sjećaju tog stravičnog događaja kad su, što od noža, što od metka, u jednom jutru stradali i starci i žene i djeca, od kojih je najmlađi bio jednogodišnji</w:t>
      </w:r>
      <w:r w:rsidRPr="0099541E">
        <w:rPr>
          <w:rFonts w:ascii="Arial" w:eastAsia="Times New Roman" w:hAnsi="Arial" w:cs="Arial"/>
          <w:color w:val="000000"/>
          <w:sz w:val="26"/>
        </w:rPr>
        <w:t> </w:t>
      </w:r>
      <w:r w:rsidRPr="0099541E">
        <w:rPr>
          <w:rFonts w:ascii="Arial" w:eastAsia="Times New Roman" w:hAnsi="Arial" w:cs="Arial"/>
          <w:b/>
          <w:bCs/>
          <w:color w:val="000000"/>
          <w:sz w:val="26"/>
        </w:rPr>
        <w:t>Božidar Čović</w:t>
      </w:r>
      <w:r w:rsidRPr="0099541E">
        <w:rPr>
          <w:rFonts w:ascii="Arial" w:eastAsia="Times New Roman" w:hAnsi="Arial" w:cs="Arial"/>
          <w:color w:val="000000"/>
          <w:sz w:val="26"/>
          <w:szCs w:val="26"/>
        </w:rPr>
        <w:t>.</w:t>
      </w:r>
    </w:p>
    <w:p w:rsidR="0099541E" w:rsidRPr="0099541E" w:rsidRDefault="0099541E" w:rsidP="0099541E">
      <w:pPr>
        <w:pStyle w:val="ListParagraph"/>
        <w:numPr>
          <w:ilvl w:val="0"/>
          <w:numId w:val="1"/>
        </w:numPr>
        <w:shd w:val="clear" w:color="auto" w:fill="FFFFFF"/>
        <w:spacing w:after="0" w:line="240" w:lineRule="auto"/>
        <w:jc w:val="center"/>
        <w:rPr>
          <w:rFonts w:ascii="Arial" w:eastAsia="Times New Roman" w:hAnsi="Arial" w:cs="Arial"/>
          <w:color w:val="000000"/>
          <w:sz w:val="26"/>
          <w:szCs w:val="26"/>
        </w:rPr>
      </w:pPr>
    </w:p>
    <w:p w:rsidR="0099541E" w:rsidRPr="0099541E" w:rsidRDefault="0099541E" w:rsidP="0099541E">
      <w:pPr>
        <w:pStyle w:val="ListParagraph"/>
        <w:shd w:val="clear" w:color="auto" w:fill="FFFFFF"/>
        <w:spacing w:before="100" w:beforeAutospacing="1" w:after="100" w:afterAutospacing="1" w:line="240" w:lineRule="auto"/>
        <w:rPr>
          <w:rFonts w:ascii="Arial" w:eastAsia="Times New Roman" w:hAnsi="Arial" w:cs="Arial"/>
          <w:color w:val="000000"/>
          <w:sz w:val="26"/>
          <w:szCs w:val="26"/>
        </w:rPr>
      </w:pPr>
      <w:r w:rsidRPr="0099541E">
        <w:rPr>
          <w:rFonts w:ascii="Arial" w:eastAsia="Times New Roman" w:hAnsi="Arial" w:cs="Arial"/>
          <w:color w:val="000000"/>
          <w:sz w:val="26"/>
          <w:szCs w:val="26"/>
        </w:rPr>
        <w:t xml:space="preserve"> Iako je puno prošlo, cili jedan životni vik je od tog dana kada su me četnici klali, ne smimo, dico, nikad to zaboravit, no oprostit moramo – započeo je priču o tom pokolju danas jedini preživjeli od žrtava, 82-godišnji </w:t>
      </w:r>
      <w:r w:rsidRPr="0099541E">
        <w:rPr>
          <w:rFonts w:ascii="Arial" w:eastAsia="Times New Roman" w:hAnsi="Arial" w:cs="Arial"/>
          <w:b/>
          <w:bCs/>
          <w:color w:val="000000"/>
          <w:sz w:val="26"/>
        </w:rPr>
        <w:t>Andrija Pivčević</w:t>
      </w:r>
      <w:r w:rsidRPr="0099541E">
        <w:rPr>
          <w:rFonts w:ascii="Arial" w:eastAsia="Times New Roman" w:hAnsi="Arial" w:cs="Arial"/>
          <w:color w:val="000000"/>
          <w:sz w:val="26"/>
        </w:rPr>
        <w:t> </w:t>
      </w:r>
      <w:r w:rsidRPr="0099541E">
        <w:rPr>
          <w:rFonts w:ascii="Arial" w:eastAsia="Times New Roman" w:hAnsi="Arial" w:cs="Arial"/>
          <w:color w:val="000000"/>
          <w:sz w:val="26"/>
          <w:szCs w:val="26"/>
        </w:rPr>
        <w:t>iz Gata, te nastavio do u detalja opisivati krvavo jutro, čime je izmamio i brojne suze okupljenima koji su prisustvovali svetoj misi, komemoraciji i polaganju vijenaca na spomen-obilježje stradalima u Gatima, ispred mjesne crkve svetog Cirprijana.</w:t>
      </w:r>
    </w:p>
    <w:p w:rsidR="0099541E" w:rsidRPr="0099541E" w:rsidRDefault="0099541E" w:rsidP="0099541E">
      <w:pPr>
        <w:pStyle w:val="ListParagraph"/>
        <w:shd w:val="clear" w:color="auto" w:fill="FFFFFF"/>
        <w:spacing w:before="100" w:beforeAutospacing="1" w:after="100" w:afterAutospacing="1" w:line="240" w:lineRule="auto"/>
        <w:rPr>
          <w:rFonts w:ascii="Arial" w:eastAsia="Times New Roman" w:hAnsi="Arial" w:cs="Arial"/>
          <w:color w:val="000000"/>
          <w:sz w:val="26"/>
          <w:szCs w:val="26"/>
        </w:rPr>
      </w:pPr>
      <w:r w:rsidRPr="0099541E">
        <w:rPr>
          <w:rFonts w:ascii="Arial" w:eastAsia="Times New Roman" w:hAnsi="Arial" w:cs="Arial"/>
          <w:color w:val="000000"/>
          <w:sz w:val="26"/>
          <w:szCs w:val="26"/>
        </w:rPr>
        <w:t xml:space="preserve">– Dico moja, prve su stradale mlikarice, njih sedam koje su na putu prema Omišu četnici popa Đujića sreli. Odmah rano započeli su svoj krvavi pir, ostale su jadne žene na zemlji krvave, prerezanih vratova, uz </w:t>
      </w:r>
      <w:r w:rsidRPr="0099541E">
        <w:rPr>
          <w:rFonts w:ascii="Arial" w:eastAsia="Times New Roman" w:hAnsi="Arial" w:cs="Arial"/>
          <w:color w:val="000000"/>
          <w:sz w:val="26"/>
          <w:szCs w:val="26"/>
        </w:rPr>
        <w:lastRenderedPageBreak/>
        <w:t>proliveno mliko – tako je počeo svoje svjedočanstvo Andrija, te 1942. godine 8,5-godišnji dječak koji je samo srećom i, kako on ističe, Božjom voljom ostao živ – s devet ubodnih rana bajunetom i metkom u dnu leđa pet sati ležao je ispod krvavih tijela, te još 500 metara puzao unatoč velikom gubitku krvi. Oporavljao se mjesec dana.</w:t>
      </w:r>
    </w:p>
    <w:p w:rsidR="0099541E" w:rsidRPr="0099541E" w:rsidRDefault="0099541E" w:rsidP="0099541E">
      <w:pPr>
        <w:pStyle w:val="ListParagraph"/>
        <w:shd w:val="clear" w:color="auto" w:fill="FFFFFF"/>
        <w:spacing w:before="100" w:beforeAutospacing="1" w:after="100" w:afterAutospacing="1" w:line="240" w:lineRule="auto"/>
        <w:rPr>
          <w:rFonts w:ascii="Arial" w:eastAsia="Times New Roman" w:hAnsi="Arial" w:cs="Arial"/>
          <w:color w:val="000000"/>
          <w:sz w:val="26"/>
          <w:szCs w:val="26"/>
        </w:rPr>
      </w:pPr>
      <w:r w:rsidRPr="0099541E">
        <w:rPr>
          <w:rFonts w:ascii="Arial" w:eastAsia="Times New Roman" w:hAnsi="Arial" w:cs="Arial"/>
          <w:color w:val="000000"/>
          <w:sz w:val="26"/>
          <w:szCs w:val="26"/>
        </w:rPr>
        <w:t>- Dvojica krvnika vodili su četnike, i to</w:t>
      </w:r>
      <w:r w:rsidRPr="0099541E">
        <w:rPr>
          <w:rFonts w:ascii="Arial" w:eastAsia="Times New Roman" w:hAnsi="Arial" w:cs="Arial"/>
          <w:color w:val="000000"/>
          <w:sz w:val="26"/>
        </w:rPr>
        <w:t> </w:t>
      </w:r>
      <w:r w:rsidRPr="0099541E">
        <w:rPr>
          <w:rFonts w:ascii="Arial" w:eastAsia="Times New Roman" w:hAnsi="Arial" w:cs="Arial"/>
          <w:b/>
          <w:bCs/>
          <w:color w:val="000000"/>
          <w:sz w:val="26"/>
        </w:rPr>
        <w:t>Mane Rotkvić</w:t>
      </w:r>
      <w:r w:rsidRPr="0099541E">
        <w:rPr>
          <w:rFonts w:ascii="Arial" w:eastAsia="Times New Roman" w:hAnsi="Arial" w:cs="Arial"/>
          <w:color w:val="000000"/>
          <w:sz w:val="26"/>
        </w:rPr>
        <w:t> </w:t>
      </w:r>
      <w:r w:rsidRPr="0099541E">
        <w:rPr>
          <w:rFonts w:ascii="Arial" w:eastAsia="Times New Roman" w:hAnsi="Arial" w:cs="Arial"/>
          <w:color w:val="000000"/>
          <w:sz w:val="26"/>
          <w:szCs w:val="26"/>
        </w:rPr>
        <w:t>i</w:t>
      </w:r>
      <w:r w:rsidRPr="0099541E">
        <w:rPr>
          <w:rFonts w:ascii="Arial" w:eastAsia="Times New Roman" w:hAnsi="Arial" w:cs="Arial"/>
          <w:color w:val="000000"/>
          <w:sz w:val="26"/>
        </w:rPr>
        <w:t> </w:t>
      </w:r>
      <w:r w:rsidRPr="0099541E">
        <w:rPr>
          <w:rFonts w:ascii="Arial" w:eastAsia="Times New Roman" w:hAnsi="Arial" w:cs="Arial"/>
          <w:b/>
          <w:bCs/>
          <w:color w:val="000000"/>
          <w:sz w:val="26"/>
        </w:rPr>
        <w:t>Veljko Ilijić</w:t>
      </w:r>
      <w:r w:rsidRPr="0099541E">
        <w:rPr>
          <w:rFonts w:ascii="Arial" w:eastAsia="Times New Roman" w:hAnsi="Arial" w:cs="Arial"/>
          <w:color w:val="000000"/>
          <w:sz w:val="26"/>
          <w:szCs w:val="26"/>
        </w:rPr>
        <w:t>. Ni jedan nije živ dočekao kraj rata. Veljku je tog dana presudila poljička majka kojoj je tija ubit sina, a Manu su Švabe ubile kod Bosanskog Petrovca. To van je sudbina zlotvora, neka se zna – s gropom u grlu nastavio je Pivčević pripovijedati, nizati krvave činjenice i brojke.</w:t>
      </w:r>
    </w:p>
    <w:p w:rsidR="0099541E" w:rsidRPr="0099541E" w:rsidRDefault="0099541E" w:rsidP="0099541E">
      <w:pPr>
        <w:pStyle w:val="ListParagraph"/>
        <w:shd w:val="clear" w:color="auto" w:fill="FFFFFF"/>
        <w:spacing w:before="100" w:beforeAutospacing="1" w:after="100" w:afterAutospacing="1" w:line="240" w:lineRule="auto"/>
        <w:rPr>
          <w:rFonts w:ascii="Arial" w:eastAsia="Times New Roman" w:hAnsi="Arial" w:cs="Arial"/>
          <w:color w:val="000000"/>
          <w:sz w:val="26"/>
          <w:szCs w:val="26"/>
        </w:rPr>
      </w:pPr>
      <w:r w:rsidRPr="0099541E">
        <w:rPr>
          <w:rFonts w:ascii="Arial" w:eastAsia="Times New Roman" w:hAnsi="Arial" w:cs="Arial"/>
          <w:color w:val="000000"/>
          <w:sz w:val="26"/>
          <w:szCs w:val="26"/>
        </w:rPr>
        <w:t>– Ubili su 96 ljudi, 175 dice je ostalo bez jednog roditelja, a njih 25 bez oba. Dvadeset nas je bilo ranjeno, sve kuće su zapalili, cilo selo su uništili.</w:t>
      </w:r>
    </w:p>
    <w:p w:rsidR="0099541E" w:rsidRPr="0099541E" w:rsidRDefault="0099541E" w:rsidP="0099541E">
      <w:pPr>
        <w:pStyle w:val="ListParagraph"/>
        <w:shd w:val="clear" w:color="auto" w:fill="FFFFFF"/>
        <w:spacing w:before="100" w:beforeAutospacing="1" w:after="100" w:afterAutospacing="1" w:line="240" w:lineRule="auto"/>
        <w:rPr>
          <w:rFonts w:ascii="Arial" w:eastAsia="Times New Roman" w:hAnsi="Arial" w:cs="Arial"/>
          <w:color w:val="000000"/>
          <w:sz w:val="26"/>
          <w:szCs w:val="26"/>
        </w:rPr>
      </w:pPr>
      <w:r w:rsidRPr="0099541E">
        <w:rPr>
          <w:rFonts w:ascii="Arial" w:eastAsia="Times New Roman" w:hAnsi="Arial" w:cs="Arial"/>
          <w:color w:val="000000"/>
          <w:sz w:val="26"/>
          <w:szCs w:val="26"/>
        </w:rPr>
        <w:t>Andriju je tog jutra majka poslala da odnese mlijeko u susjednu kuću, gdje su skoro stigli četnici pa su njega, gazdu i suprugu, te još par susjeda, ukupno njih osam, izveli pod prijetnjom pušaka nekih tristo metara dalje, istočnije od zaseoka.</w:t>
      </w:r>
    </w:p>
    <w:p w:rsidR="0099541E" w:rsidRPr="0099541E" w:rsidRDefault="0099541E" w:rsidP="0099541E">
      <w:pPr>
        <w:pStyle w:val="ListParagraph"/>
        <w:shd w:val="clear" w:color="auto" w:fill="FFFFFF"/>
        <w:spacing w:before="100" w:beforeAutospacing="1" w:after="100" w:afterAutospacing="1" w:line="240" w:lineRule="auto"/>
        <w:rPr>
          <w:rFonts w:ascii="Arial" w:eastAsia="Times New Roman" w:hAnsi="Arial" w:cs="Arial"/>
          <w:color w:val="000000"/>
          <w:sz w:val="26"/>
          <w:szCs w:val="26"/>
        </w:rPr>
      </w:pPr>
      <w:r w:rsidRPr="0099541E">
        <w:rPr>
          <w:rFonts w:ascii="Arial" w:eastAsia="Times New Roman" w:hAnsi="Arial" w:cs="Arial"/>
          <w:color w:val="000000"/>
          <w:sz w:val="26"/>
          <w:szCs w:val="26"/>
        </w:rPr>
        <w:t>– Dok smo zamakli, vidija je gazda Mate kako mu kuća gori, i zna je odmah da nam je svima kraj. No ja, dite, nisam baš ni razmišlja o smrti, ali bilo je grubo kada su nam naredili da legnemo uz put. Ovi stariji oko mene su počeli bižati, pa i ja. Pogodilo me u stražnjicu, zapeka je taj metak i pa' sam do</w:t>
      </w:r>
      <w:r w:rsidRPr="0099541E">
        <w:rPr>
          <w:rFonts w:ascii="Arial" w:eastAsia="Times New Roman" w:hAnsi="Arial" w:cs="Arial"/>
          <w:color w:val="000000"/>
          <w:sz w:val="26"/>
        </w:rPr>
        <w:t> </w:t>
      </w:r>
      <w:r w:rsidRPr="0099541E">
        <w:rPr>
          <w:rFonts w:ascii="Arial" w:eastAsia="Times New Roman" w:hAnsi="Arial" w:cs="Arial"/>
          <w:b/>
          <w:bCs/>
          <w:color w:val="000000"/>
          <w:sz w:val="26"/>
        </w:rPr>
        <w:t>File,</w:t>
      </w:r>
      <w:r w:rsidRPr="0099541E">
        <w:rPr>
          <w:rFonts w:ascii="Arial" w:eastAsia="Times New Roman" w:hAnsi="Arial" w:cs="Arial"/>
          <w:color w:val="000000"/>
          <w:sz w:val="26"/>
        </w:rPr>
        <w:t> </w:t>
      </w:r>
      <w:r w:rsidRPr="0099541E">
        <w:rPr>
          <w:rFonts w:ascii="Arial" w:eastAsia="Times New Roman" w:hAnsi="Arial" w:cs="Arial"/>
          <w:color w:val="000000"/>
          <w:sz w:val="26"/>
          <w:szCs w:val="26"/>
        </w:rPr>
        <w:t>žene</w:t>
      </w:r>
      <w:r w:rsidRPr="0099541E">
        <w:rPr>
          <w:rFonts w:ascii="Arial" w:eastAsia="Times New Roman" w:hAnsi="Arial" w:cs="Arial"/>
          <w:b/>
          <w:bCs/>
          <w:color w:val="000000"/>
          <w:sz w:val="26"/>
        </w:rPr>
        <w:t> Mate Perišića</w:t>
      </w:r>
      <w:r w:rsidRPr="0099541E">
        <w:rPr>
          <w:rFonts w:ascii="Arial" w:eastAsia="Times New Roman" w:hAnsi="Arial" w:cs="Arial"/>
          <w:color w:val="000000"/>
          <w:sz w:val="26"/>
          <w:szCs w:val="26"/>
        </w:rPr>
        <w:t>. Doša je tada do mene jedan četnik, bradonja, i pita me čim će me ubit – puškom ili nožem.</w:t>
      </w:r>
    </w:p>
    <w:p w:rsidR="0099541E" w:rsidRPr="0099541E" w:rsidRDefault="0099541E" w:rsidP="0099541E">
      <w:pPr>
        <w:pStyle w:val="ListParagraph"/>
        <w:shd w:val="clear" w:color="auto" w:fill="FFFFFF"/>
        <w:spacing w:before="100" w:beforeAutospacing="1" w:after="100" w:afterAutospacing="1" w:line="240" w:lineRule="auto"/>
        <w:rPr>
          <w:rFonts w:ascii="Arial" w:eastAsia="Times New Roman" w:hAnsi="Arial" w:cs="Arial"/>
          <w:color w:val="000000"/>
          <w:sz w:val="26"/>
          <w:szCs w:val="26"/>
        </w:rPr>
      </w:pPr>
      <w:r w:rsidRPr="0099541E">
        <w:rPr>
          <w:rFonts w:ascii="Arial" w:eastAsia="Times New Roman" w:hAnsi="Arial" w:cs="Arial"/>
          <w:color w:val="000000"/>
          <w:sz w:val="26"/>
          <w:szCs w:val="26"/>
        </w:rPr>
        <w:t>Nevjerojatno uvjerljivo Andrija je opisao događaj koji je obilježio cijelu budućnost jednog mjesta, pa nastavio:</w:t>
      </w:r>
    </w:p>
    <w:p w:rsidR="0099541E" w:rsidRPr="0099541E" w:rsidRDefault="0099541E" w:rsidP="0099541E">
      <w:pPr>
        <w:pStyle w:val="ListParagraph"/>
        <w:shd w:val="clear" w:color="auto" w:fill="FFFFFF"/>
        <w:spacing w:before="100" w:beforeAutospacing="1" w:after="100" w:afterAutospacing="1" w:line="240" w:lineRule="auto"/>
        <w:rPr>
          <w:rFonts w:ascii="Arial" w:eastAsia="Times New Roman" w:hAnsi="Arial" w:cs="Arial"/>
          <w:color w:val="000000"/>
          <w:sz w:val="26"/>
          <w:szCs w:val="26"/>
        </w:rPr>
      </w:pPr>
      <w:r w:rsidRPr="0099541E">
        <w:rPr>
          <w:rFonts w:ascii="Arial" w:eastAsia="Times New Roman" w:hAnsi="Arial" w:cs="Arial"/>
          <w:color w:val="000000"/>
          <w:sz w:val="26"/>
          <w:szCs w:val="26"/>
        </w:rPr>
        <w:t>– A što ću mu reći? Kako da me ubije? Krenija je on i sam... Devet puta me bajunetom uboja, u trbuh, criva mi je skoro izvadija, u ruku, u prsa, nema di me nije gađa. A ja ga, onako dičji, molim da me poštedi, da san jedini u matere. On bode, nema taj milosti...</w:t>
      </w:r>
    </w:p>
    <w:p w:rsidR="0099541E" w:rsidRPr="0099541E" w:rsidRDefault="0099541E" w:rsidP="0099541E">
      <w:pPr>
        <w:pStyle w:val="ListParagraph"/>
        <w:shd w:val="clear" w:color="auto" w:fill="FFFFFF"/>
        <w:spacing w:before="100" w:beforeAutospacing="1" w:after="100" w:afterAutospacing="1" w:line="240" w:lineRule="auto"/>
        <w:rPr>
          <w:rFonts w:ascii="Arial" w:eastAsia="Times New Roman" w:hAnsi="Arial" w:cs="Arial"/>
          <w:color w:val="000000"/>
          <w:sz w:val="26"/>
          <w:szCs w:val="26"/>
        </w:rPr>
      </w:pPr>
      <w:r w:rsidRPr="0099541E">
        <w:rPr>
          <w:rFonts w:ascii="Arial" w:eastAsia="Times New Roman" w:hAnsi="Arial" w:cs="Arial"/>
          <w:color w:val="000000"/>
          <w:sz w:val="26"/>
          <w:szCs w:val="26"/>
        </w:rPr>
        <w:t>I dok je kazivao o ovom surovom ponašanju, svem zlu koje čovjek može drugom čovjeku napraviti, mnogi su s nevjericom izmjenjivali poglede, slušajući svjedočanstvo iz ne tako daleke prošlosti, iz jednog rata, koji smo, nažalost, opet ne tako davno – ponovili. Lekciju očito nismo usvojili....</w:t>
      </w:r>
    </w:p>
    <w:p w:rsidR="0099541E" w:rsidRPr="0099541E" w:rsidRDefault="0099541E" w:rsidP="0099541E">
      <w:pPr>
        <w:pStyle w:val="ListParagraph"/>
        <w:shd w:val="clear" w:color="auto" w:fill="FFFFFF"/>
        <w:spacing w:before="100" w:beforeAutospacing="1" w:after="100" w:afterAutospacing="1" w:line="240" w:lineRule="auto"/>
        <w:rPr>
          <w:rFonts w:ascii="Arial" w:eastAsia="Times New Roman" w:hAnsi="Arial" w:cs="Arial"/>
          <w:color w:val="000000"/>
          <w:sz w:val="26"/>
          <w:szCs w:val="26"/>
        </w:rPr>
      </w:pPr>
      <w:r w:rsidRPr="0099541E">
        <w:rPr>
          <w:rFonts w:ascii="Arial" w:eastAsia="Times New Roman" w:hAnsi="Arial" w:cs="Arial"/>
          <w:color w:val="000000"/>
          <w:sz w:val="26"/>
          <w:szCs w:val="26"/>
        </w:rPr>
        <w:t>– Srce mi je stalo kada se malo dalje od mene, ispod leševa, diga jedna čovik iz Dubrave govoreći mi da idemo. No, ja san bija uporan, pa mu kaza da ostanemo još malo. I pogodija, četnici još nisu otišli iz sela. Tek nakon pet sati smo se digli, da mi je ruku i odveja me dio puta, no čekalo je mene još pesto metara puzanja uz suhozid do kuće.</w:t>
      </w:r>
      <w:r w:rsidRPr="0099541E">
        <w:rPr>
          <w:rFonts w:ascii="Arial" w:eastAsia="Times New Roman" w:hAnsi="Arial" w:cs="Arial"/>
          <w:color w:val="000000"/>
          <w:sz w:val="26"/>
        </w:rPr>
        <w:t> </w:t>
      </w:r>
      <w:r w:rsidRPr="0099541E">
        <w:rPr>
          <w:rFonts w:ascii="Arial" w:eastAsia="Times New Roman" w:hAnsi="Arial" w:cs="Arial"/>
          <w:b/>
          <w:bCs/>
          <w:color w:val="000000"/>
          <w:sz w:val="26"/>
        </w:rPr>
        <w:t>Mijo Očašić</w:t>
      </w:r>
      <w:r w:rsidRPr="0099541E">
        <w:rPr>
          <w:rFonts w:ascii="Arial" w:eastAsia="Times New Roman" w:hAnsi="Arial" w:cs="Arial"/>
          <w:color w:val="000000"/>
          <w:sz w:val="26"/>
        </w:rPr>
        <w:t> </w:t>
      </w:r>
      <w:r w:rsidRPr="0099541E">
        <w:rPr>
          <w:rFonts w:ascii="Arial" w:eastAsia="Times New Roman" w:hAnsi="Arial" w:cs="Arial"/>
          <w:color w:val="000000"/>
          <w:sz w:val="26"/>
          <w:szCs w:val="26"/>
        </w:rPr>
        <w:t>me je naša 30 metara od kuće, odnija do konobe di je visija bronzin s mlikom, pa me mlikom okripija. Tri san kaciole popija, a svugdi rane po meni, sve me boli. Stavili su me u konistru, košaru za grožđe, i odnili me u Mosor. Osam dana su mi u planini rane vidali, pa sam zatim bija i deset dana u bolnici u Splitu. Cili misec mi je triba da ozdravim – završio je priču o ratnom bezumlju u kojem mu je ubijen i otac</w:t>
      </w:r>
      <w:r w:rsidRPr="0099541E">
        <w:rPr>
          <w:rFonts w:ascii="Arial" w:eastAsia="Times New Roman" w:hAnsi="Arial" w:cs="Arial"/>
          <w:color w:val="000000"/>
          <w:sz w:val="26"/>
        </w:rPr>
        <w:t> </w:t>
      </w:r>
      <w:r w:rsidRPr="0099541E">
        <w:rPr>
          <w:rFonts w:ascii="Arial" w:eastAsia="Times New Roman" w:hAnsi="Arial" w:cs="Arial"/>
          <w:b/>
          <w:bCs/>
          <w:color w:val="000000"/>
          <w:sz w:val="26"/>
        </w:rPr>
        <w:t>Nikola</w:t>
      </w:r>
      <w:r w:rsidRPr="0099541E">
        <w:rPr>
          <w:rFonts w:ascii="Arial" w:eastAsia="Times New Roman" w:hAnsi="Arial" w:cs="Arial"/>
          <w:color w:val="000000"/>
          <w:sz w:val="26"/>
        </w:rPr>
        <w:t> </w:t>
      </w:r>
      <w:r w:rsidRPr="0099541E">
        <w:rPr>
          <w:rFonts w:ascii="Arial" w:eastAsia="Times New Roman" w:hAnsi="Arial" w:cs="Arial"/>
          <w:color w:val="000000"/>
          <w:sz w:val="26"/>
          <w:szCs w:val="26"/>
        </w:rPr>
        <w:t xml:space="preserve">Andrija Pivčević, danas 82-godišnji umirovljeni skladištar </w:t>
      </w:r>
      <w:r w:rsidRPr="0099541E">
        <w:rPr>
          <w:rFonts w:ascii="Arial" w:eastAsia="Times New Roman" w:hAnsi="Arial" w:cs="Arial"/>
          <w:color w:val="000000"/>
          <w:sz w:val="26"/>
          <w:szCs w:val="26"/>
        </w:rPr>
        <w:lastRenderedPageBreak/>
        <w:t xml:space="preserve">koji se diči sa 60 godina sretnog braka sa svojom </w:t>
      </w:r>
      <w:r w:rsidRPr="0099541E">
        <w:rPr>
          <w:rFonts w:ascii="Arial" w:eastAsia="Times New Roman" w:hAnsi="Arial" w:cs="Arial"/>
          <w:b/>
          <w:bCs/>
          <w:color w:val="000000"/>
          <w:sz w:val="26"/>
        </w:rPr>
        <w:t>Ivkom</w:t>
      </w:r>
      <w:r w:rsidRPr="0099541E">
        <w:rPr>
          <w:rFonts w:ascii="Arial" w:eastAsia="Times New Roman" w:hAnsi="Arial" w:cs="Arial"/>
          <w:color w:val="000000"/>
          <w:sz w:val="26"/>
          <w:szCs w:val="26"/>
        </w:rPr>
        <w:t>, kao i s četvero djece, te sedmero unučadi i šestero praunučadi.</w:t>
      </w:r>
    </w:p>
    <w:p w:rsidR="0099541E" w:rsidRDefault="0099541E" w:rsidP="0099541E">
      <w:pPr>
        <w:pStyle w:val="ListParagraph"/>
        <w:shd w:val="clear" w:color="auto" w:fill="FFFFFF"/>
        <w:spacing w:before="100" w:beforeAutospacing="1" w:after="100" w:afterAutospacing="1" w:line="240" w:lineRule="auto"/>
        <w:rPr>
          <w:rFonts w:ascii="Arial" w:eastAsia="Times New Roman" w:hAnsi="Arial" w:cs="Arial"/>
          <w:color w:val="000000"/>
          <w:sz w:val="26"/>
          <w:szCs w:val="26"/>
        </w:rPr>
      </w:pPr>
      <w:r w:rsidRPr="0099541E">
        <w:rPr>
          <w:rFonts w:ascii="Arial" w:eastAsia="Times New Roman" w:hAnsi="Arial" w:cs="Arial"/>
          <w:color w:val="000000"/>
          <w:sz w:val="26"/>
          <w:szCs w:val="26"/>
        </w:rPr>
        <w:t>Andrija je sa sada pokojnom</w:t>
      </w:r>
      <w:r w:rsidRPr="0099541E">
        <w:rPr>
          <w:rFonts w:ascii="Arial" w:eastAsia="Times New Roman" w:hAnsi="Arial" w:cs="Arial"/>
          <w:color w:val="000000"/>
          <w:sz w:val="26"/>
        </w:rPr>
        <w:t> </w:t>
      </w:r>
      <w:r w:rsidRPr="0099541E">
        <w:rPr>
          <w:rFonts w:ascii="Arial" w:eastAsia="Times New Roman" w:hAnsi="Arial" w:cs="Arial"/>
          <w:b/>
          <w:bCs/>
          <w:color w:val="000000"/>
          <w:sz w:val="26"/>
        </w:rPr>
        <w:t>Marijom Borovac</w:t>
      </w:r>
      <w:r w:rsidRPr="0099541E">
        <w:rPr>
          <w:rFonts w:ascii="Arial" w:eastAsia="Times New Roman" w:hAnsi="Arial" w:cs="Arial"/>
          <w:color w:val="000000"/>
          <w:sz w:val="26"/>
        </w:rPr>
        <w:t> </w:t>
      </w:r>
      <w:r w:rsidRPr="0099541E">
        <w:rPr>
          <w:rFonts w:ascii="Arial" w:eastAsia="Times New Roman" w:hAnsi="Arial" w:cs="Arial"/>
          <w:color w:val="000000"/>
          <w:sz w:val="26"/>
          <w:szCs w:val="26"/>
        </w:rPr>
        <w:t>1946. godine bio u Beogradu i svjedok na suđenju ratnom zločincu</w:t>
      </w:r>
      <w:r w:rsidRPr="0099541E">
        <w:rPr>
          <w:rFonts w:ascii="Arial" w:eastAsia="Times New Roman" w:hAnsi="Arial" w:cs="Arial"/>
          <w:color w:val="000000"/>
          <w:sz w:val="26"/>
        </w:rPr>
        <w:t> </w:t>
      </w:r>
      <w:r w:rsidRPr="0099541E">
        <w:rPr>
          <w:rFonts w:ascii="Arial" w:eastAsia="Times New Roman" w:hAnsi="Arial" w:cs="Arial"/>
          <w:b/>
          <w:bCs/>
          <w:color w:val="000000"/>
          <w:sz w:val="26"/>
        </w:rPr>
        <w:t>Draži Mihailoviću</w:t>
      </w:r>
      <w:r w:rsidRPr="0099541E">
        <w:rPr>
          <w:rFonts w:ascii="Arial" w:eastAsia="Times New Roman" w:hAnsi="Arial" w:cs="Arial"/>
          <w:color w:val="000000"/>
          <w:sz w:val="26"/>
          <w:szCs w:val="26"/>
        </w:rPr>
        <w:t>, te je za kraj sve upitao, i mlade i stare:</w:t>
      </w:r>
      <w:r w:rsidRPr="0099541E">
        <w:rPr>
          <w:rFonts w:ascii="Arial" w:eastAsia="Times New Roman" w:hAnsi="Arial" w:cs="Arial"/>
          <w:color w:val="000000"/>
          <w:sz w:val="26"/>
          <w:szCs w:val="26"/>
        </w:rPr>
        <w:br/>
        <w:t>– Mog su oca ubili četnici, susidovog partizani, drugoga Njemci, trećega Talijani, a u drugom selu su ustaše ubile nečijeg oca, i svima je presuđeno bez suda. U čemu je razlika što je nekog ubija komunista ili fašista? Neka zločincima Bog sudi, a mi ćemo oprostiti...</w:t>
      </w:r>
    </w:p>
    <w:p w:rsidR="008C3FC6" w:rsidRDefault="008C3FC6" w:rsidP="0099541E">
      <w:pPr>
        <w:pStyle w:val="ListParagraph"/>
        <w:shd w:val="clear" w:color="auto" w:fill="FFFFFF"/>
        <w:spacing w:before="100" w:beforeAutospacing="1" w:after="100" w:afterAutospacing="1" w:line="240" w:lineRule="auto"/>
        <w:rPr>
          <w:rFonts w:ascii="Arial" w:eastAsia="Times New Roman" w:hAnsi="Arial" w:cs="Arial"/>
          <w:color w:val="000000"/>
          <w:sz w:val="26"/>
          <w:szCs w:val="26"/>
        </w:rPr>
      </w:pPr>
    </w:p>
    <w:p w:rsidR="008C3FC6" w:rsidRPr="0099541E" w:rsidRDefault="008C3FC6" w:rsidP="0099541E">
      <w:pPr>
        <w:pStyle w:val="ListParagraph"/>
        <w:shd w:val="clear" w:color="auto" w:fill="FFFFFF"/>
        <w:spacing w:before="100" w:beforeAutospacing="1" w:after="100" w:afterAutospacing="1" w:line="240" w:lineRule="auto"/>
        <w:rPr>
          <w:rFonts w:ascii="Arial" w:eastAsia="Times New Roman" w:hAnsi="Arial" w:cs="Arial"/>
          <w:color w:val="000000"/>
          <w:sz w:val="26"/>
          <w:szCs w:val="26"/>
        </w:rPr>
      </w:pPr>
      <w:r>
        <w:rPr>
          <w:rFonts w:ascii="Arial" w:eastAsia="Times New Roman" w:hAnsi="Arial" w:cs="Arial"/>
          <w:color w:val="000000"/>
          <w:sz w:val="26"/>
          <w:szCs w:val="26"/>
        </w:rPr>
        <w:t>Slobodna Dalmacija, 2012. god.</w:t>
      </w:r>
    </w:p>
    <w:p w:rsidR="0099541E" w:rsidRDefault="0099541E" w:rsidP="0099541E">
      <w:pPr>
        <w:pStyle w:val="ListParagraph"/>
      </w:pPr>
    </w:p>
    <w:p w:rsidR="0099541E" w:rsidRDefault="0099541E" w:rsidP="0099541E"/>
    <w:sectPr w:rsidR="0099541E" w:rsidSect="004D7C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25B81"/>
    <w:multiLevelType w:val="hybridMultilevel"/>
    <w:tmpl w:val="C60064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76B96"/>
    <w:rsid w:val="001162B5"/>
    <w:rsid w:val="003C406A"/>
    <w:rsid w:val="003F4F21"/>
    <w:rsid w:val="004D7CA3"/>
    <w:rsid w:val="004F00C8"/>
    <w:rsid w:val="00724E14"/>
    <w:rsid w:val="00776B96"/>
    <w:rsid w:val="007F2B72"/>
    <w:rsid w:val="00856577"/>
    <w:rsid w:val="0087277F"/>
    <w:rsid w:val="0088521B"/>
    <w:rsid w:val="008C3FC6"/>
    <w:rsid w:val="0090639A"/>
    <w:rsid w:val="00950FBD"/>
    <w:rsid w:val="00954F90"/>
    <w:rsid w:val="0099541E"/>
    <w:rsid w:val="00995750"/>
    <w:rsid w:val="00A66FE8"/>
    <w:rsid w:val="00A7013E"/>
    <w:rsid w:val="00A93F45"/>
    <w:rsid w:val="00B1211E"/>
    <w:rsid w:val="00BD1AD2"/>
    <w:rsid w:val="00BD7304"/>
    <w:rsid w:val="00BF21B3"/>
    <w:rsid w:val="00C705A2"/>
    <w:rsid w:val="00D7386D"/>
    <w:rsid w:val="00E178F2"/>
    <w:rsid w:val="00EA0772"/>
    <w:rsid w:val="00EC13AE"/>
    <w:rsid w:val="00EC7C6F"/>
    <w:rsid w:val="00EE5A03"/>
    <w:rsid w:val="00FB68A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A03"/>
    <w:pPr>
      <w:ind w:left="720"/>
      <w:contextualSpacing/>
    </w:pPr>
  </w:style>
  <w:style w:type="table" w:styleId="TableGrid">
    <w:name w:val="Table Grid"/>
    <w:basedOn w:val="TableNormal"/>
    <w:uiPriority w:val="59"/>
    <w:rsid w:val="00A701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178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xzZzS-wYtw" TargetMode="External"/><Relationship Id="rId13" Type="http://schemas.openxmlformats.org/officeDocument/2006/relationships/hyperlink" Target="https://www.youtube.com/watch?v=lcIzsfLQIO4" TargetMode="External"/><Relationship Id="rId18" Type="http://schemas.openxmlformats.org/officeDocument/2006/relationships/hyperlink" Target="https://www.youtube.com/watch?v=JzTe4LCI_Ec" TargetMode="External"/><Relationship Id="rId3" Type="http://schemas.openxmlformats.org/officeDocument/2006/relationships/settings" Target="settings.xml"/><Relationship Id="rId7" Type="http://schemas.openxmlformats.org/officeDocument/2006/relationships/hyperlink" Target="https://www.youtube.com/watch?v=QjlQHpQI0Mc" TargetMode="External"/><Relationship Id="rId12" Type="http://schemas.openxmlformats.org/officeDocument/2006/relationships/hyperlink" Target="https://www.youtube.com/results?search_query=tv+kalendar+var%C5%A1avski+ustanak" TargetMode="External"/><Relationship Id="rId17" Type="http://schemas.openxmlformats.org/officeDocument/2006/relationships/hyperlink" Target="https://www.youtube.com/watch?v=iebWEmpEyCk" TargetMode="External"/><Relationship Id="rId2" Type="http://schemas.openxmlformats.org/officeDocument/2006/relationships/styles" Target="styles.xml"/><Relationship Id="rId16" Type="http://schemas.openxmlformats.org/officeDocument/2006/relationships/hyperlink" Target="https://www.youtube.com/watch?v=c8fJ2NE_--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WWC-_PVCbVw" TargetMode="External"/><Relationship Id="rId11" Type="http://schemas.openxmlformats.org/officeDocument/2006/relationships/hyperlink" Target="https://www.youtube.com/watch?v=6WiPA10fSGk" TargetMode="External"/><Relationship Id="rId5" Type="http://schemas.openxmlformats.org/officeDocument/2006/relationships/hyperlink" Target="https://www.youtube.com/watch?v=0_RHPLXI3Bk" TargetMode="External"/><Relationship Id="rId15" Type="http://schemas.openxmlformats.org/officeDocument/2006/relationships/hyperlink" Target="https://www.youtube.com/watch?v=BvGogM701Ec" TargetMode="External"/><Relationship Id="rId10" Type="http://schemas.openxmlformats.org/officeDocument/2006/relationships/hyperlink" Target="https://www.youtube.com/watch?v=3iHBRi3NjB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yKOMqAOA-tk" TargetMode="External"/><Relationship Id="rId14" Type="http://schemas.openxmlformats.org/officeDocument/2006/relationships/hyperlink" Target="https://www.youtube.com/watch?v=TP0NCoEgw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dc:description/>
  <cp:lastModifiedBy>Dario</cp:lastModifiedBy>
  <cp:revision>35</cp:revision>
  <dcterms:created xsi:type="dcterms:W3CDTF">2020-03-30T08:13:00Z</dcterms:created>
  <dcterms:modified xsi:type="dcterms:W3CDTF">2020-03-30T13:24:00Z</dcterms:modified>
</cp:coreProperties>
</file>