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C5" w:rsidRDefault="008278C5" w:rsidP="00D357F9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Pr="00DA1BAC" w:rsidRDefault="00DA1BAC" w:rsidP="00DA1BA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DA1BAC" w:rsidRPr="00DA1BAC" w:rsidRDefault="003122C2" w:rsidP="00DA1BA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SPLITSKO – DALMATINSKA ŽUPANIJA</w:t>
      </w:r>
    </w:p>
    <w:p w:rsidR="00DA1BAC" w:rsidRDefault="003122C2" w:rsidP="00DA1BA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EKONOMSKA I UPRAVNA ŠKOLA</w:t>
      </w:r>
    </w:p>
    <w:p w:rsidR="003122C2" w:rsidRPr="00DA1BAC" w:rsidRDefault="003122C2" w:rsidP="00DA1BA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Split, Vukovarska 37</w:t>
      </w:r>
    </w:p>
    <w:p w:rsidR="002739BC" w:rsidRPr="009A114B" w:rsidRDefault="002739BC" w:rsidP="002739B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9A114B">
        <w:rPr>
          <w:rFonts w:ascii="Times New Roman" w:eastAsia="Times New Roman" w:hAnsi="Times New Roman" w:cs="Times New Roman"/>
          <w:lang w:eastAsia="hr-HR"/>
        </w:rPr>
        <w:t>KLASA:</w:t>
      </w:r>
      <w:r>
        <w:rPr>
          <w:rFonts w:ascii="Times New Roman" w:eastAsia="Times New Roman" w:hAnsi="Times New Roman" w:cs="Times New Roman"/>
          <w:lang w:eastAsia="hr-HR"/>
        </w:rPr>
        <w:t xml:space="preserve"> 007-04/25-02/</w:t>
      </w:r>
    </w:p>
    <w:p w:rsidR="002739BC" w:rsidRPr="009A114B" w:rsidRDefault="002739BC" w:rsidP="002739B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9A114B">
        <w:rPr>
          <w:rFonts w:ascii="Times New Roman" w:eastAsia="Times New Roman" w:hAnsi="Times New Roman" w:cs="Times New Roman"/>
          <w:lang w:eastAsia="hr-HR"/>
        </w:rPr>
        <w:t>URBROJ:</w:t>
      </w:r>
      <w:r>
        <w:rPr>
          <w:rFonts w:ascii="Times New Roman" w:eastAsia="Times New Roman" w:hAnsi="Times New Roman" w:cs="Times New Roman"/>
          <w:lang w:eastAsia="hr-HR"/>
        </w:rPr>
        <w:t xml:space="preserve"> 2181-332-07-25-</w:t>
      </w:r>
    </w:p>
    <w:p w:rsidR="002739BC" w:rsidRPr="009A114B" w:rsidRDefault="002739BC" w:rsidP="002739B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Split</w:t>
      </w:r>
      <w:r w:rsidRPr="0003555A">
        <w:rPr>
          <w:rFonts w:ascii="Times New Roman" w:eastAsia="Times New Roman" w:hAnsi="Times New Roman" w:cs="Times New Roman"/>
          <w:highlight w:val="yellow"/>
          <w:lang w:eastAsia="hr-HR"/>
        </w:rPr>
        <w:t>, 6. ožujka  2025.</w:t>
      </w:r>
    </w:p>
    <w:p w:rsidR="002739BC" w:rsidRPr="00DB73BB" w:rsidRDefault="002739BC" w:rsidP="002739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681F38" w:rsidRPr="00DA1BAC" w:rsidRDefault="00681F38" w:rsidP="00681F38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Pr="00DA1BAC" w:rsidRDefault="00DA1BA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Temeljem članka 127. stavak 4. Zakona o odgoju i obrazovanju u osnovnoj i srednjoj školi ("N.N." broj: 87/08., 86/09., 92/10., 105/10., 90/11., 5/12., 16/12., 86/12., 1</w:t>
      </w:r>
      <w:r w:rsidR="003122C2">
        <w:rPr>
          <w:rFonts w:ascii="Times New Roman" w:eastAsia="Times New Roman" w:hAnsi="Times New Roman" w:cs="Times New Roman"/>
          <w:color w:val="000000"/>
          <w:lang w:eastAsia="hr-HR"/>
        </w:rPr>
        <w:t>26/12., 94/13., 152/14., 7/17.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68/18.</w:t>
      </w:r>
      <w:r w:rsidR="00E30408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3122C2">
        <w:rPr>
          <w:rFonts w:ascii="Times New Roman" w:eastAsia="Times New Roman" w:hAnsi="Times New Roman" w:cs="Times New Roman"/>
          <w:color w:val="000000"/>
          <w:lang w:eastAsia="hr-HR"/>
        </w:rPr>
        <w:t xml:space="preserve"> 98/19</w:t>
      </w:r>
      <w:r w:rsidR="003F5093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2739BC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E30408">
        <w:rPr>
          <w:rFonts w:ascii="Times New Roman" w:eastAsia="Times New Roman" w:hAnsi="Times New Roman" w:cs="Times New Roman"/>
          <w:color w:val="000000"/>
          <w:lang w:eastAsia="hr-HR"/>
        </w:rPr>
        <w:t xml:space="preserve"> 64/20</w:t>
      </w:r>
      <w:r w:rsidR="00BA7D90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2739BC">
        <w:rPr>
          <w:rFonts w:ascii="Times New Roman" w:eastAsia="Times New Roman" w:hAnsi="Times New Roman" w:cs="Times New Roman"/>
          <w:color w:val="000000"/>
          <w:lang w:eastAsia="hr-HR"/>
        </w:rPr>
        <w:t>, 151/22 i 156/23</w:t>
      </w:r>
      <w:r w:rsidR="003122C2">
        <w:rPr>
          <w:rFonts w:ascii="Times New Roman" w:eastAsia="Times New Roman" w:hAnsi="Times New Roman" w:cs="Times New Roman"/>
          <w:color w:val="000000"/>
          <w:lang w:eastAsia="hr-HR"/>
        </w:rPr>
        <w:t>) i članka 57.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Statuta </w:t>
      </w:r>
      <w:r w:rsidR="003122C2">
        <w:rPr>
          <w:rFonts w:ascii="Times New Roman" w:eastAsia="Times New Roman" w:hAnsi="Times New Roman" w:cs="Times New Roman"/>
          <w:color w:val="000000"/>
          <w:lang w:eastAsia="hr-HR"/>
        </w:rPr>
        <w:t>Ekonomske i upravne škole, Split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, Školski odbor </w:t>
      </w:r>
      <w:r w:rsidR="003122C2">
        <w:rPr>
          <w:rFonts w:ascii="Times New Roman" w:eastAsia="Times New Roman" w:hAnsi="Times New Roman" w:cs="Times New Roman"/>
          <w:color w:val="000000"/>
          <w:lang w:eastAsia="hr-HR"/>
        </w:rPr>
        <w:t>Ekonomske i upravne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škole, </w:t>
      </w:r>
      <w:r w:rsidR="00E30408">
        <w:rPr>
          <w:rFonts w:ascii="Times New Roman" w:eastAsia="Times New Roman" w:hAnsi="Times New Roman" w:cs="Times New Roman"/>
          <w:color w:val="000000"/>
          <w:lang w:eastAsia="hr-HR"/>
        </w:rPr>
        <w:t xml:space="preserve">Split, 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raspisuje</w:t>
      </w: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Pr="00DA1BAC" w:rsidRDefault="00DA1BAC" w:rsidP="00DA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NATJEČAJ</w:t>
      </w:r>
    </w:p>
    <w:p w:rsidR="00DA1BAC" w:rsidRPr="00DA1BAC" w:rsidRDefault="00DA1BAC" w:rsidP="00DA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za imenovanje ravnatelja/</w:t>
      </w:r>
      <w:proofErr w:type="spellStart"/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 w:rsidRPr="00DA1BAC">
        <w:rPr>
          <w:rFonts w:ascii="Times New Roman" w:eastAsia="Times New Roman" w:hAnsi="Times New Roman" w:cs="Times New Roman"/>
          <w:b/>
          <w:i/>
          <w:lang w:eastAsia="hr-HR"/>
        </w:rPr>
        <w:t xml:space="preserve"> škole</w:t>
      </w: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1.   Za ravnatelja/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škole može biti im</w:t>
      </w:r>
      <w:r w:rsidR="00681F38">
        <w:rPr>
          <w:rFonts w:ascii="Times New Roman" w:eastAsia="Times New Roman" w:hAnsi="Times New Roman" w:cs="Times New Roman"/>
          <w:lang w:eastAsia="hr-HR"/>
        </w:rPr>
        <w:t>enovana osoba koja ispunjava sl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jedeće </w:t>
      </w:r>
      <w:r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nužne uvjete</w:t>
      </w:r>
      <w:r w:rsidRPr="00DA1BAC">
        <w:rPr>
          <w:rFonts w:ascii="Times New Roman" w:eastAsia="Times New Roman" w:hAnsi="Times New Roman" w:cs="Times New Roman"/>
          <w:lang w:eastAsia="hr-HR"/>
        </w:rPr>
        <w:t>:</w:t>
      </w:r>
    </w:p>
    <w:p w:rsidR="00DA1BAC" w:rsidRPr="00DA1BAC" w:rsidRDefault="00DA1BAC" w:rsidP="00DA1BAC">
      <w:pPr>
        <w:numPr>
          <w:ilvl w:val="1"/>
          <w:numId w:val="5"/>
        </w:numPr>
        <w:spacing w:after="0" w:line="240" w:lineRule="auto"/>
        <w:ind w:left="1134" w:right="83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 xml:space="preserve">završen studij odgovarajuće vrste za rad na radnom mjestu </w:t>
      </w:r>
      <w:r w:rsidR="00E30408">
        <w:rPr>
          <w:rFonts w:ascii="Times New Roman" w:eastAsia="Times New Roman" w:hAnsi="Times New Roman" w:cs="Times New Roman"/>
          <w:color w:val="000000"/>
        </w:rPr>
        <w:t>nastavnika</w:t>
      </w:r>
      <w:r w:rsidRPr="00DA1BAC">
        <w:rPr>
          <w:rFonts w:ascii="Times New Roman" w:eastAsia="Times New Roman" w:hAnsi="Times New Roman" w:cs="Times New Roman"/>
          <w:color w:val="000000"/>
        </w:rPr>
        <w:t xml:space="preserve"> ili stručnog suradnika u Školi, a koji može biti:</w:t>
      </w:r>
    </w:p>
    <w:p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sveučilišni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diplomski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studij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ili</w:t>
      </w:r>
      <w:proofErr w:type="spellEnd"/>
    </w:p>
    <w:p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 xml:space="preserve">integrirani preddiplomski i diplomski sveučilišni studij ili </w:t>
      </w:r>
    </w:p>
    <w:p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specijalisti</w:t>
      </w:r>
      <w:r w:rsidR="008B2CD1">
        <w:rPr>
          <w:rFonts w:ascii="Times New Roman" w:eastAsia="Times New Roman" w:hAnsi="Times New Roman" w:cs="Times New Roman"/>
          <w:color w:val="000000"/>
        </w:rPr>
        <w:t>čki diplomski stručni studij.</w:t>
      </w:r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A1BAC" w:rsidRPr="00DA1BAC" w:rsidRDefault="00DA1BAC" w:rsidP="00DA1BAC">
      <w:pPr>
        <w:spacing w:after="0" w:line="240" w:lineRule="auto"/>
        <w:ind w:left="1134" w:right="83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1.2.    položen stručni ispit za učitelja, nastavnika ili stručnog suradnika, osim u slučaju iz članka 157. stavak 1. i 2. Zakona o odgoju i obrazovanju u osnovnoj i srednjoj školi.</w:t>
      </w:r>
    </w:p>
    <w:p w:rsidR="00DA1BAC" w:rsidRPr="00DA1BAC" w:rsidRDefault="00DA1BAC" w:rsidP="00DA1BAC">
      <w:pPr>
        <w:numPr>
          <w:ilvl w:val="1"/>
          <w:numId w:val="6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koja nije pravomoćno osuđena za kaznena djela i protiv koje nije pokrenut i ne vodi se kazneni postupak zbog počinjenja kaznenih djela iz članka 106. Zakona o odgoju i obrazovanju u osnovnoj i srednjoj školi.</w:t>
      </w:r>
    </w:p>
    <w:p w:rsidR="00DA1BAC" w:rsidRPr="00DA1BAC" w:rsidRDefault="00DA1BAC" w:rsidP="00DA1BAC">
      <w:pPr>
        <w:numPr>
          <w:ilvl w:val="1"/>
          <w:numId w:val="6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da ima najmanje osam (8) godina radnog iskustva u školskim ili drugim ustanovama u sustavu obrazovanja ili tijelima državne uprave nadležnim za obrazovanje, od čega najmanje pet godina na odgojno-obrazovnim poslovima u školskim ustanovama.</w:t>
      </w:r>
    </w:p>
    <w:p w:rsidR="00DA1BAC" w:rsidRPr="00DA1BAC" w:rsidRDefault="00DA1BAC" w:rsidP="00DA1BAC">
      <w:pPr>
        <w:numPr>
          <w:ilvl w:val="0"/>
          <w:numId w:val="6"/>
        </w:num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Kandidat za ravnatelja</w:t>
      </w:r>
      <w:r w:rsidR="00BC3898">
        <w:rPr>
          <w:rFonts w:ascii="Times New Roman" w:eastAsia="Times New Roman" w:hAnsi="Times New Roman" w:cs="Times New Roman"/>
          <w:color w:val="000000"/>
          <w:lang w:eastAsia="hr-HR"/>
        </w:rPr>
        <w:t>/</w:t>
      </w:r>
      <w:proofErr w:type="spellStart"/>
      <w:r w:rsidR="00BC3898">
        <w:rPr>
          <w:rFonts w:ascii="Times New Roman" w:eastAsia="Times New Roman" w:hAnsi="Times New Roman" w:cs="Times New Roman"/>
          <w:color w:val="000000"/>
          <w:lang w:eastAsia="hr-HR"/>
        </w:rPr>
        <w:t>icu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obvezan je dostaviti </w:t>
      </w:r>
      <w:r w:rsidRPr="00DA1BAC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program rada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za mandatno razdoblje.</w:t>
      </w:r>
    </w:p>
    <w:p w:rsidR="00DA1BAC" w:rsidRPr="00DA1BAC" w:rsidRDefault="00DA1BAC" w:rsidP="00DA1BAC">
      <w:pPr>
        <w:numPr>
          <w:ilvl w:val="0"/>
          <w:numId w:val="6"/>
        </w:num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U postupku imenovanja ravnatelja</w:t>
      </w:r>
      <w:r w:rsidR="00E30408">
        <w:rPr>
          <w:rFonts w:ascii="Times New Roman" w:eastAsia="Times New Roman" w:hAnsi="Times New Roman" w:cs="Times New Roman"/>
          <w:color w:val="000000"/>
          <w:lang w:eastAsia="hr-HR"/>
        </w:rPr>
        <w:t>/</w:t>
      </w:r>
      <w:proofErr w:type="spellStart"/>
      <w:r w:rsidR="00E30408">
        <w:rPr>
          <w:rFonts w:ascii="Times New Roman" w:eastAsia="Times New Roman" w:hAnsi="Times New Roman" w:cs="Times New Roman"/>
          <w:color w:val="000000"/>
          <w:lang w:eastAsia="hr-HR"/>
        </w:rPr>
        <w:t>ice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vršit će se </w:t>
      </w:r>
      <w:r w:rsidRPr="00DA1BAC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vrednovanje dodatnih kompetencija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sukladno odredbama Statuta Škole i to:</w:t>
      </w:r>
    </w:p>
    <w:p w:rsidR="00E30408" w:rsidRDefault="00E30408" w:rsidP="00E30408">
      <w:pPr>
        <w:pStyle w:val="Odlomakpopisa"/>
        <w:numPr>
          <w:ilvl w:val="1"/>
          <w:numId w:val="1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</w:t>
      </w:r>
      <w:r w:rsidRPr="00E30408">
        <w:rPr>
          <w:rFonts w:ascii="Times New Roman" w:eastAsia="Times New Roman" w:hAnsi="Times New Roman" w:cs="Times New Roman"/>
          <w:color w:val="000000"/>
          <w:lang w:eastAsia="hr-HR"/>
        </w:rPr>
        <w:t>poznavanje</w:t>
      </w:r>
      <w:r w:rsidR="00DA1BAC" w:rsidRPr="00E30408">
        <w:rPr>
          <w:rFonts w:ascii="Times New Roman" w:eastAsia="Times New Roman" w:hAnsi="Times New Roman" w:cs="Times New Roman"/>
          <w:color w:val="000000"/>
          <w:lang w:eastAsia="hr-HR"/>
        </w:rPr>
        <w:t xml:space="preserve"> stranog jezika,</w:t>
      </w:r>
    </w:p>
    <w:p w:rsidR="00E30408" w:rsidRDefault="00E30408" w:rsidP="00E30408">
      <w:pPr>
        <w:pStyle w:val="Odlomakpopisa"/>
        <w:numPr>
          <w:ilvl w:val="1"/>
          <w:numId w:val="1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</w:t>
      </w:r>
      <w:r w:rsidR="00DA1BAC" w:rsidRPr="00E30408">
        <w:rPr>
          <w:rFonts w:ascii="Times New Roman" w:eastAsia="Times New Roman" w:hAnsi="Times New Roman" w:cs="Times New Roman"/>
          <w:color w:val="000000"/>
          <w:lang w:eastAsia="hr-HR"/>
        </w:rPr>
        <w:t xml:space="preserve"> osnovne digitalne vještine i</w:t>
      </w:r>
    </w:p>
    <w:p w:rsidR="00DA1BAC" w:rsidRPr="00E30408" w:rsidRDefault="00DA1BAC" w:rsidP="00E30408">
      <w:pPr>
        <w:pStyle w:val="Odlomakpopisa"/>
        <w:numPr>
          <w:ilvl w:val="1"/>
          <w:numId w:val="1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30408">
        <w:rPr>
          <w:rFonts w:ascii="Times New Roman" w:eastAsia="Times New Roman" w:hAnsi="Times New Roman" w:cs="Times New Roman"/>
          <w:color w:val="000000"/>
          <w:lang w:eastAsia="hr-HR"/>
        </w:rPr>
        <w:t xml:space="preserve">   </w:t>
      </w:r>
      <w:r w:rsidR="00E3040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E30408">
        <w:rPr>
          <w:rFonts w:ascii="Times New Roman" w:eastAsia="Times New Roman" w:hAnsi="Times New Roman" w:cs="Times New Roman"/>
          <w:color w:val="000000"/>
          <w:lang w:eastAsia="hr-HR"/>
        </w:rPr>
        <w:t>iskustvo rada na projektima.</w:t>
      </w:r>
    </w:p>
    <w:p w:rsidR="00DA1BAC" w:rsidRPr="00DA1BAC" w:rsidRDefault="00DA1BA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Kandidati nisu obvezni imati dodatne kompetencije, ali u tom slučaju ne ostvaruju dodatne bodove.</w:t>
      </w:r>
    </w:p>
    <w:p w:rsidR="00DA1BAC" w:rsidRPr="00681F38" w:rsidRDefault="00DA1BA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Ravnatelj/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škole imenuje</w:t>
      </w:r>
      <w:r w:rsidR="00681F38" w:rsidRPr="00DA1BAC">
        <w:rPr>
          <w:rFonts w:ascii="Times New Roman" w:eastAsia="Times New Roman" w:hAnsi="Times New Roman" w:cs="Times New Roman"/>
          <w:lang w:eastAsia="hr-HR"/>
        </w:rPr>
        <w:t xml:space="preserve"> se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na pet (5) godina.</w:t>
      </w:r>
    </w:p>
    <w:p w:rsidR="00DA1BAC" w:rsidRPr="00DA1BAC" w:rsidRDefault="00DA1BA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Uz pisanu prijavu na natječaj, koja mora biti vlastoručno potpisana, kandidati su obvezni dostaviti </w:t>
      </w:r>
      <w:r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u izvorniku ili preslici ovjerenoj od strane javnog bilježnika</w:t>
      </w: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:</w:t>
      </w:r>
    </w:p>
    <w:p w:rsidR="00744830" w:rsidRPr="00744830" w:rsidRDefault="00DA1BAC" w:rsidP="00744830">
      <w:pPr>
        <w:pStyle w:val="Odlomakpopisa"/>
        <w:numPr>
          <w:ilvl w:val="0"/>
          <w:numId w:val="11"/>
        </w:numPr>
        <w:spacing w:after="0" w:line="240" w:lineRule="auto"/>
        <w:ind w:left="567" w:right="-22" w:hanging="601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Dokaze o ispunjavanju </w:t>
      </w:r>
      <w:r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nužnih uvjeta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iz točke 1. i to:</w:t>
      </w:r>
    </w:p>
    <w:p w:rsidR="00DA1BAC" w:rsidRDefault="00744830" w:rsidP="00DA1BAC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životopis</w:t>
      </w:r>
      <w:r w:rsidR="00DA1BAC" w:rsidRPr="00DA1BAC">
        <w:rPr>
          <w:rFonts w:ascii="Times New Roman" w:eastAsia="Times New Roman" w:hAnsi="Times New Roman" w:cs="Times New Roman"/>
          <w:lang w:eastAsia="hr-HR"/>
        </w:rPr>
        <w:t>,</w:t>
      </w:r>
    </w:p>
    <w:p w:rsidR="00744830" w:rsidRPr="00DA1BAC" w:rsidRDefault="00E30408" w:rsidP="00744830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diplomu odnosno </w:t>
      </w:r>
      <w:r w:rsidR="00744830" w:rsidRPr="00DA1BAC">
        <w:rPr>
          <w:rFonts w:ascii="Times New Roman" w:eastAsia="Times New Roman" w:hAnsi="Times New Roman" w:cs="Times New Roman"/>
          <w:lang w:eastAsia="hr-HR"/>
        </w:rPr>
        <w:t>dokaz o stečenoj vrsti i stupnju stručne spreme,</w:t>
      </w:r>
    </w:p>
    <w:p w:rsidR="00744830" w:rsidRPr="00DA1BAC" w:rsidRDefault="00E30408" w:rsidP="00DA1BAC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domovnicu odnosno </w:t>
      </w:r>
      <w:r w:rsidR="00744830">
        <w:rPr>
          <w:rFonts w:ascii="Times New Roman" w:eastAsia="Times New Roman" w:hAnsi="Times New Roman" w:cs="Times New Roman"/>
          <w:lang w:eastAsia="hr-HR"/>
        </w:rPr>
        <w:t>dokaz o državljanstvu,</w:t>
      </w:r>
    </w:p>
    <w:p w:rsidR="00DA1BAC" w:rsidRPr="00DA1BAC" w:rsidRDefault="00DA1BAC" w:rsidP="00DA1BAC">
      <w:pPr>
        <w:numPr>
          <w:ilvl w:val="0"/>
          <w:numId w:val="9"/>
        </w:numPr>
        <w:spacing w:after="0" w:line="240" w:lineRule="auto"/>
        <w:ind w:left="1276" w:right="-22" w:hanging="578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dokaz o položenom stručnom ispitu</w:t>
      </w:r>
      <w:r w:rsidR="00D93BAB">
        <w:rPr>
          <w:rFonts w:ascii="Times New Roman" w:eastAsia="Times New Roman" w:hAnsi="Times New Roman" w:cs="Times New Roman"/>
          <w:lang w:eastAsia="hr-HR"/>
        </w:rPr>
        <w:t xml:space="preserve"> ili dokaz da je osoba oslobođena polaganja stručnog ispita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DA1BAC" w:rsidRPr="00DA1BAC" w:rsidRDefault="00DA1BAC" w:rsidP="00DA1BAC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</w:rPr>
        <w:t>uvjerenje nadležnog suda, ne starije od petnaest (15) dana</w:t>
      </w:r>
      <w:r w:rsidR="00744830">
        <w:rPr>
          <w:rFonts w:ascii="Times New Roman" w:hAnsi="Times New Roman" w:cs="Times New Roman"/>
        </w:rPr>
        <w:t xml:space="preserve"> od dana objavljivanja natječaja</w:t>
      </w:r>
      <w:r w:rsidRPr="00DA1BAC">
        <w:rPr>
          <w:rFonts w:ascii="Times New Roman" w:hAnsi="Times New Roman" w:cs="Times New Roman"/>
        </w:rPr>
        <w:t>, da se protiv kandidata ne vodi kazneni postupak,</w:t>
      </w:r>
    </w:p>
    <w:p w:rsidR="00DA1BAC" w:rsidRPr="00DA1BAC" w:rsidRDefault="00DA1BAC" w:rsidP="00DA1BAC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</w:rPr>
        <w:t xml:space="preserve">uvjerenje/potvrda poslodavca o </w:t>
      </w:r>
      <w:r w:rsidRPr="00DA1BAC">
        <w:rPr>
          <w:rFonts w:ascii="Times New Roman" w:hAnsi="Times New Roman" w:cs="Times New Roman"/>
          <w:b/>
        </w:rPr>
        <w:t>radnom iskustvu</w:t>
      </w:r>
      <w:r w:rsidRPr="00DA1BAC">
        <w:rPr>
          <w:rFonts w:ascii="Times New Roman" w:hAnsi="Times New Roman" w:cs="Times New Roman"/>
        </w:rPr>
        <w:t xml:space="preserve"> u školskim ili drugim ustanovama u sustavu obrazovanja ili u tijelima državne uprave nadležnim za obrazovanje,</w:t>
      </w:r>
    </w:p>
    <w:p w:rsidR="0055160B" w:rsidRPr="00681F38" w:rsidRDefault="00DA1BAC" w:rsidP="00681F38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</w:rPr>
        <w:t>potvrdu o stažu Hrvatskog zavoda za mirovinsko osiguranje</w:t>
      </w:r>
    </w:p>
    <w:p w:rsidR="0055160B" w:rsidRDefault="00DA1BAC" w:rsidP="00DA1BAC">
      <w:pPr>
        <w:pStyle w:val="Odlomakpopisa"/>
        <w:numPr>
          <w:ilvl w:val="0"/>
          <w:numId w:val="11"/>
        </w:numPr>
        <w:spacing w:after="0" w:line="240" w:lineRule="auto"/>
        <w:ind w:left="567" w:right="-22" w:hanging="60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Program rada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55160B">
        <w:rPr>
          <w:rFonts w:ascii="Times New Roman" w:eastAsia="Times New Roman" w:hAnsi="Times New Roman" w:cs="Times New Roman"/>
          <w:color w:val="000000"/>
          <w:lang w:eastAsia="hr-HR"/>
        </w:rPr>
        <w:t xml:space="preserve">za mandatno razdoblje. </w:t>
      </w:r>
    </w:p>
    <w:p w:rsidR="00DA1BAC" w:rsidRDefault="0055160B" w:rsidP="0055160B">
      <w:pPr>
        <w:pStyle w:val="Odlomakpopisa"/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30408">
        <w:rPr>
          <w:rFonts w:ascii="Times New Roman" w:eastAsia="Times New Roman" w:hAnsi="Times New Roman" w:cs="Times New Roman"/>
          <w:color w:val="000000"/>
          <w:lang w:eastAsia="hr-HR"/>
        </w:rPr>
        <w:t>Kandidati će biti pozvani na predstavljanje programa za mandatno razdoblje sukladno odredbama Zakona o odgoju i obrazovanju u osnovnoj i srednjoj školi.</w:t>
      </w:r>
    </w:p>
    <w:p w:rsidR="0055160B" w:rsidRPr="00DA1BAC" w:rsidRDefault="0055160B" w:rsidP="0055160B">
      <w:pPr>
        <w:pStyle w:val="Odlomakpopisa"/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A1BAC" w:rsidRPr="00DA1BAC" w:rsidRDefault="00DA1BAC" w:rsidP="00DA1BAC">
      <w:pPr>
        <w:numPr>
          <w:ilvl w:val="0"/>
          <w:numId w:val="11"/>
        </w:numPr>
        <w:spacing w:after="0" w:line="240" w:lineRule="auto"/>
        <w:ind w:left="284" w:right="83" w:hanging="284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DA1BAC">
        <w:rPr>
          <w:rFonts w:ascii="Times New Roman" w:eastAsia="Times New Roman" w:hAnsi="Times New Roman" w:cs="Times New Roman"/>
          <w:lang w:val="en-GB"/>
        </w:rPr>
        <w:lastRenderedPageBreak/>
        <w:t>Dokaze</w:t>
      </w:r>
      <w:proofErr w:type="spellEnd"/>
      <w:r w:rsidRPr="00DA1BAC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DA1BAC">
        <w:rPr>
          <w:rFonts w:ascii="Times New Roman" w:eastAsia="Times New Roman" w:hAnsi="Times New Roman" w:cs="Times New Roman"/>
          <w:lang w:val="en-GB"/>
        </w:rPr>
        <w:t>ispunjavanju</w:t>
      </w:r>
      <w:proofErr w:type="spellEnd"/>
      <w:r w:rsidRPr="00DA1BA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b/>
          <w:i/>
          <w:u w:val="single"/>
          <w:lang w:val="en-GB"/>
        </w:rPr>
        <w:t>dodatnih</w:t>
      </w:r>
      <w:proofErr w:type="spellEnd"/>
      <w:r w:rsidRPr="00DA1BAC">
        <w:rPr>
          <w:rFonts w:ascii="Times New Roman" w:eastAsia="Times New Roman" w:hAnsi="Times New Roman" w:cs="Times New Roman"/>
          <w:b/>
          <w:i/>
          <w:u w:val="single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b/>
          <w:i/>
          <w:u w:val="single"/>
          <w:lang w:val="en-GB"/>
        </w:rPr>
        <w:t>kompetencija</w:t>
      </w:r>
      <w:proofErr w:type="spellEnd"/>
      <w:r w:rsidRPr="00DA1BA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val="en-GB"/>
        </w:rPr>
        <w:t>iz</w:t>
      </w:r>
      <w:proofErr w:type="spellEnd"/>
      <w:r w:rsidRPr="00DA1BA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val="en-GB"/>
        </w:rPr>
        <w:t>točke</w:t>
      </w:r>
      <w:proofErr w:type="spellEnd"/>
      <w:r w:rsidRPr="00DA1BAC">
        <w:rPr>
          <w:rFonts w:ascii="Times New Roman" w:eastAsia="Times New Roman" w:hAnsi="Times New Roman" w:cs="Times New Roman"/>
          <w:lang w:val="en-GB"/>
        </w:rPr>
        <w:t xml:space="preserve"> 3., </w:t>
      </w:r>
      <w:proofErr w:type="spellStart"/>
      <w:r w:rsidRPr="00DA1BAC">
        <w:rPr>
          <w:rFonts w:ascii="Times New Roman" w:eastAsia="Times New Roman" w:hAnsi="Times New Roman" w:cs="Times New Roman"/>
          <w:lang w:val="en-GB"/>
        </w:rPr>
        <w:t>ukoliko</w:t>
      </w:r>
      <w:proofErr w:type="spellEnd"/>
      <w:r w:rsidRPr="00DA1BA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val="en-GB"/>
        </w:rPr>
        <w:t>ih</w:t>
      </w:r>
      <w:proofErr w:type="spellEnd"/>
      <w:r w:rsidRPr="00DA1BA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val="en-GB"/>
        </w:rPr>
        <w:t>kan</w:t>
      </w:r>
      <w:r w:rsidR="00681F38">
        <w:rPr>
          <w:rFonts w:ascii="Times New Roman" w:eastAsia="Times New Roman" w:hAnsi="Times New Roman" w:cs="Times New Roman"/>
          <w:lang w:val="en-GB"/>
        </w:rPr>
        <w:t>didati</w:t>
      </w:r>
      <w:proofErr w:type="spellEnd"/>
      <w:r w:rsidR="00681F3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81F38">
        <w:rPr>
          <w:rFonts w:ascii="Times New Roman" w:eastAsia="Times New Roman" w:hAnsi="Times New Roman" w:cs="Times New Roman"/>
          <w:lang w:val="en-GB"/>
        </w:rPr>
        <w:t>imaju</w:t>
      </w:r>
      <w:proofErr w:type="spellEnd"/>
      <w:r w:rsidR="00681F38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681F38">
        <w:rPr>
          <w:rFonts w:ascii="Times New Roman" w:eastAsia="Times New Roman" w:hAnsi="Times New Roman" w:cs="Times New Roman"/>
          <w:lang w:val="en-GB"/>
        </w:rPr>
        <w:t>dokazuju</w:t>
      </w:r>
      <w:proofErr w:type="spellEnd"/>
      <w:r w:rsidR="00681F38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="00681F38">
        <w:rPr>
          <w:rFonts w:ascii="Times New Roman" w:eastAsia="Times New Roman" w:hAnsi="Times New Roman" w:cs="Times New Roman"/>
          <w:lang w:val="en-GB"/>
        </w:rPr>
        <w:t>na</w:t>
      </w:r>
      <w:proofErr w:type="spellEnd"/>
      <w:r w:rsidR="00681F3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81F38">
        <w:rPr>
          <w:rFonts w:ascii="Times New Roman" w:eastAsia="Times New Roman" w:hAnsi="Times New Roman" w:cs="Times New Roman"/>
          <w:lang w:val="en-GB"/>
        </w:rPr>
        <w:t>sl</w:t>
      </w:r>
      <w:r w:rsidRPr="00DA1BAC">
        <w:rPr>
          <w:rFonts w:ascii="Times New Roman" w:eastAsia="Times New Roman" w:hAnsi="Times New Roman" w:cs="Times New Roman"/>
          <w:lang w:val="en-GB"/>
        </w:rPr>
        <w:t>jedeći</w:t>
      </w:r>
      <w:proofErr w:type="spellEnd"/>
      <w:r w:rsidRPr="00DA1BA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val="en-GB"/>
        </w:rPr>
        <w:t>način</w:t>
      </w:r>
      <w:proofErr w:type="spellEnd"/>
      <w:r w:rsidRPr="00DA1BAC">
        <w:rPr>
          <w:rFonts w:ascii="Times New Roman" w:eastAsia="Times New Roman" w:hAnsi="Times New Roman" w:cs="Times New Roman"/>
          <w:lang w:val="en-GB"/>
        </w:rPr>
        <w:t>:</w:t>
      </w:r>
    </w:p>
    <w:p w:rsidR="00824B2F" w:rsidRPr="00606389" w:rsidRDefault="00824B2F" w:rsidP="00824B2F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606389">
        <w:rPr>
          <w:rFonts w:ascii="Times New Roman" w:hAnsi="Times New Roman"/>
          <w:bCs/>
        </w:rPr>
        <w:t xml:space="preserve">Poznavanje stranog jezika dokazuje se </w:t>
      </w:r>
      <w:r>
        <w:rPr>
          <w:rFonts w:ascii="Times New Roman" w:hAnsi="Times New Roman"/>
          <w:bCs/>
        </w:rPr>
        <w:t>preslikom indeksa o završenom kolegiju stranog jezika, javnom ispravom škole stranih jezika o završenom tečaju neovisno o razini odnosno stupnju, a za profesora stranog jezika dokazuje se diplomom fakulteta.</w:t>
      </w:r>
    </w:p>
    <w:p w:rsidR="00824B2F" w:rsidRPr="00606389" w:rsidRDefault="00824B2F" w:rsidP="00824B2F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606389">
        <w:rPr>
          <w:rFonts w:ascii="Times New Roman" w:hAnsi="Times New Roman"/>
          <w:bCs/>
        </w:rPr>
        <w:t>Znanje osnovnih digitalnih vještina dokazuje</w:t>
      </w:r>
      <w:r>
        <w:rPr>
          <w:rFonts w:ascii="Times New Roman" w:hAnsi="Times New Roman"/>
          <w:bCs/>
        </w:rPr>
        <w:t xml:space="preserve"> se</w:t>
      </w:r>
      <w:r w:rsidRPr="0060638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potvrdom odnosno uvjerenjem ili drugom ispravom institucije, ustanove ili ovlaštene pravne osobe za edukaciju u području informacijskih znanosti o završenoj edukaciji sjecanja digitalnih vještina, odnosno diplomom ili drugom ispravom o završenom studiju iz područja informacijskih znanosti.</w:t>
      </w:r>
    </w:p>
    <w:p w:rsidR="00824B2F" w:rsidRPr="00606389" w:rsidRDefault="00824B2F" w:rsidP="00824B2F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606389">
        <w:rPr>
          <w:rFonts w:ascii="Times New Roman" w:hAnsi="Times New Roman"/>
          <w:bCs/>
        </w:rPr>
        <w:t xml:space="preserve">Iskustvo rada na projektima dokazuje se potvrdom/uvjerenjem odnosno drugom ispravom pravne osobe o sudjelovanju u </w:t>
      </w:r>
      <w:r>
        <w:rPr>
          <w:rFonts w:ascii="Times New Roman" w:hAnsi="Times New Roman"/>
          <w:bCs/>
        </w:rPr>
        <w:t>pripremi ili u provedbi projekta.</w:t>
      </w:r>
    </w:p>
    <w:p w:rsidR="00DA1BAC" w:rsidRPr="00DA1BAC" w:rsidRDefault="00DA1BAC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N.N.”broj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>: 87/08., 86/09., 92/10., 105/10.-ispravak, 90/11., 16/12., 86/12., 126</w:t>
      </w:r>
      <w:r w:rsidR="00D93BAB">
        <w:rPr>
          <w:rFonts w:ascii="Times New Roman" w:eastAsia="Times New Roman" w:hAnsi="Times New Roman" w:cs="Times New Roman"/>
          <w:lang w:eastAsia="hr-HR"/>
        </w:rPr>
        <w:t>/12., 94/13., 152/14.</w:t>
      </w:r>
      <w:r w:rsidR="00824B2F">
        <w:rPr>
          <w:rFonts w:ascii="Times New Roman" w:eastAsia="Times New Roman" w:hAnsi="Times New Roman" w:cs="Times New Roman"/>
          <w:lang w:eastAsia="hr-HR"/>
        </w:rPr>
        <w:t xml:space="preserve">, 7/17., </w:t>
      </w:r>
      <w:r w:rsidRPr="00DA1BAC">
        <w:rPr>
          <w:rFonts w:ascii="Times New Roman" w:eastAsia="Times New Roman" w:hAnsi="Times New Roman" w:cs="Times New Roman"/>
          <w:lang w:eastAsia="hr-HR"/>
        </w:rPr>
        <w:t>68/18.</w:t>
      </w:r>
      <w:r w:rsidR="00E30408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24B2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6B2100">
        <w:rPr>
          <w:rFonts w:ascii="Times New Roman" w:eastAsia="Times New Roman" w:hAnsi="Times New Roman" w:cs="Times New Roman"/>
          <w:lang w:eastAsia="hr-HR"/>
        </w:rPr>
        <w:t>.</w:t>
      </w:r>
      <w:r w:rsidR="002739B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E30408">
        <w:rPr>
          <w:rFonts w:ascii="Times New Roman" w:eastAsia="Times New Roman" w:hAnsi="Times New Roman" w:cs="Times New Roman"/>
          <w:lang w:eastAsia="hr-HR"/>
        </w:rPr>
        <w:t>64/20</w:t>
      </w:r>
      <w:r w:rsidR="00BA7D90">
        <w:rPr>
          <w:rFonts w:ascii="Times New Roman" w:eastAsia="Times New Roman" w:hAnsi="Times New Roman" w:cs="Times New Roman"/>
          <w:lang w:eastAsia="hr-HR"/>
        </w:rPr>
        <w:t>.</w:t>
      </w:r>
      <w:r w:rsidR="002739BC">
        <w:rPr>
          <w:rFonts w:ascii="Times New Roman" w:eastAsia="Times New Roman" w:hAnsi="Times New Roman" w:cs="Times New Roman"/>
          <w:lang w:eastAsia="hr-HR"/>
        </w:rPr>
        <w:t>, 151/22 i 156/23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DA1BAC" w:rsidRPr="00DA1BAC" w:rsidRDefault="00DA1BAC" w:rsidP="00DA1BAC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Kandidati koji ostvaruju pravo prednosti prilikom zapošljavanja prema članku 102. Zakona o hrvatskim braniteljima iz Domovinskog rata i članovima njihovih obitelji ("N.N." broj: 121/17.</w:t>
      </w:r>
      <w:r w:rsidR="007D2B1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E30408">
        <w:rPr>
          <w:rFonts w:ascii="Times New Roman" w:eastAsia="Times New Roman" w:hAnsi="Times New Roman" w:cs="Times New Roman"/>
          <w:lang w:eastAsia="hr-HR"/>
        </w:rPr>
        <w:t>98/19</w:t>
      </w:r>
      <w:r w:rsidR="00BA7D90">
        <w:rPr>
          <w:rFonts w:ascii="Times New Roman" w:eastAsia="Times New Roman" w:hAnsi="Times New Roman" w:cs="Times New Roman"/>
          <w:lang w:eastAsia="hr-HR"/>
        </w:rPr>
        <w:t>.</w:t>
      </w:r>
      <w:r w:rsidR="007D2B10">
        <w:rPr>
          <w:rFonts w:ascii="Times New Roman" w:eastAsia="Times New Roman" w:hAnsi="Times New Roman" w:cs="Times New Roman"/>
          <w:lang w:eastAsia="hr-HR"/>
        </w:rPr>
        <w:t>, 84/21. i 156/23.</w:t>
      </w:r>
      <w:r w:rsidRPr="00DA1BAC">
        <w:rPr>
          <w:rFonts w:ascii="Times New Roman" w:eastAsia="Times New Roman" w:hAnsi="Times New Roman" w:cs="Times New Roman"/>
          <w:lang w:eastAsia="hr-HR"/>
        </w:rPr>
        <w:t>), članku 48.f</w:t>
      </w:r>
      <w:r w:rsidR="00E3040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Zakona o zaštiti vojnih i civilnih invalida rata ("N.N." broj: 33/92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DA1BAC">
        <w:rPr>
          <w:rFonts w:ascii="Times New Roman" w:eastAsia="Times New Roman" w:hAnsi="Times New Roman" w:cs="Times New Roman"/>
          <w:lang w:eastAsia="hr-HR"/>
        </w:rPr>
        <w:t>, 77/92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DA1BAC">
        <w:rPr>
          <w:rFonts w:ascii="Times New Roman" w:eastAsia="Times New Roman" w:hAnsi="Times New Roman" w:cs="Times New Roman"/>
          <w:lang w:eastAsia="hr-HR"/>
        </w:rPr>
        <w:t>, 27/93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DA1BAC">
        <w:rPr>
          <w:rFonts w:ascii="Times New Roman" w:eastAsia="Times New Roman" w:hAnsi="Times New Roman" w:cs="Times New Roman"/>
          <w:lang w:eastAsia="hr-HR"/>
        </w:rPr>
        <w:t>, 58/93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DA1BAC">
        <w:rPr>
          <w:rFonts w:ascii="Times New Roman" w:eastAsia="Times New Roman" w:hAnsi="Times New Roman" w:cs="Times New Roman"/>
          <w:lang w:eastAsia="hr-HR"/>
        </w:rPr>
        <w:t>, 2/94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DA1BAC">
        <w:rPr>
          <w:rFonts w:ascii="Times New Roman" w:eastAsia="Times New Roman" w:hAnsi="Times New Roman" w:cs="Times New Roman"/>
          <w:lang w:eastAsia="hr-HR"/>
        </w:rPr>
        <w:t>, 76/94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E30408">
        <w:rPr>
          <w:rFonts w:ascii="Times New Roman" w:eastAsia="Times New Roman" w:hAnsi="Times New Roman" w:cs="Times New Roman"/>
          <w:lang w:eastAsia="hr-HR"/>
        </w:rPr>
        <w:t>108/95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="00E30408">
        <w:rPr>
          <w:rFonts w:ascii="Times New Roman" w:eastAsia="Times New Roman" w:hAnsi="Times New Roman" w:cs="Times New Roman"/>
          <w:lang w:eastAsia="hr-HR"/>
        </w:rPr>
        <w:t>, 108/96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="00E30408">
        <w:rPr>
          <w:rFonts w:ascii="Times New Roman" w:eastAsia="Times New Roman" w:hAnsi="Times New Roman" w:cs="Times New Roman"/>
          <w:lang w:eastAsia="hr-HR"/>
        </w:rPr>
        <w:t>, 82/01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="00E30408">
        <w:rPr>
          <w:rFonts w:ascii="Times New Roman" w:eastAsia="Times New Roman" w:hAnsi="Times New Roman" w:cs="Times New Roman"/>
          <w:lang w:eastAsia="hr-HR"/>
        </w:rPr>
        <w:t>, 103/03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="00E30408">
        <w:rPr>
          <w:rFonts w:ascii="Times New Roman" w:eastAsia="Times New Roman" w:hAnsi="Times New Roman" w:cs="Times New Roman"/>
          <w:lang w:eastAsia="hr-HR"/>
        </w:rPr>
        <w:t>,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148/13.</w:t>
      </w:r>
      <w:r w:rsidR="00E30408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="00BA7D90">
        <w:rPr>
          <w:rFonts w:ascii="Times New Roman" w:eastAsia="Times New Roman" w:hAnsi="Times New Roman" w:cs="Times New Roman"/>
          <w:lang w:eastAsia="hr-HR"/>
        </w:rPr>
        <w:t>.</w:t>
      </w:r>
      <w:r w:rsidRPr="00DA1BAC"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invaliditetom ("N.N." broj: 157/13., 152/1</w:t>
      </w:r>
      <w:r w:rsidR="00BA7D90">
        <w:rPr>
          <w:rFonts w:ascii="Times New Roman" w:eastAsia="Times New Roman" w:hAnsi="Times New Roman" w:cs="Times New Roman"/>
          <w:lang w:eastAsia="hr-HR"/>
        </w:rPr>
        <w:t>4.,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39/18.</w:t>
      </w:r>
      <w:r w:rsidR="00BA7D90">
        <w:rPr>
          <w:rFonts w:ascii="Times New Roman" w:eastAsia="Times New Roman" w:hAnsi="Times New Roman" w:cs="Times New Roman"/>
          <w:lang w:eastAsia="hr-HR"/>
        </w:rPr>
        <w:t xml:space="preserve"> i 32/20.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) 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dužni su se u prijavi na natječaj </w:t>
      </w:r>
      <w:r w:rsidRPr="00DA1BAC">
        <w:rPr>
          <w:rFonts w:ascii="Times New Roman" w:hAnsi="Times New Roman" w:cs="Times New Roman"/>
          <w:b/>
          <w:i/>
          <w:color w:val="333333"/>
          <w:u w:val="single"/>
          <w:shd w:val="clear" w:color="auto" w:fill="FFFFFF"/>
        </w:rPr>
        <w:t>pozvati na to pravo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te imaju prednost u odnosu na ostale kandidate samo pod jednakim uvjetima. 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DA1BAC" w:rsidRPr="00DA1BAC" w:rsidRDefault="00DA1BAC" w:rsidP="00DA1BAC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  <w:color w:val="333333"/>
          <w:shd w:val="clear" w:color="auto" w:fill="FFFFFF"/>
        </w:rPr>
        <w:t>Kandidat koji se poziva na pravo prednosti pri zapošljavanju temeljem</w:t>
      </w:r>
      <w:r w:rsidR="00BA7D90">
        <w:rPr>
          <w:rFonts w:ascii="Times New Roman" w:hAnsi="Times New Roman" w:cs="Times New Roman"/>
          <w:color w:val="333333"/>
          <w:shd w:val="clear" w:color="auto" w:fill="FFFFFF"/>
        </w:rPr>
        <w:t xml:space="preserve"> članka 102. 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Zakona o pravima hrvatskih branitelja iz Domovinskog rata i članova njihovih obitelji 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("N.N." broj: </w:t>
      </w:r>
      <w:r w:rsidR="00CE7D9E" w:rsidRPr="00DA1BAC">
        <w:rPr>
          <w:rFonts w:ascii="Times New Roman" w:eastAsia="Times New Roman" w:hAnsi="Times New Roman" w:cs="Times New Roman"/>
          <w:lang w:eastAsia="hr-HR"/>
        </w:rPr>
        <w:t>121/17.</w:t>
      </w:r>
      <w:r w:rsidR="00CE7D9E">
        <w:rPr>
          <w:rFonts w:ascii="Times New Roman" w:eastAsia="Times New Roman" w:hAnsi="Times New Roman" w:cs="Times New Roman"/>
          <w:lang w:eastAsia="hr-HR"/>
        </w:rPr>
        <w:t>, 98/19., 84/21. i 156/23</w:t>
      </w:r>
      <w:r w:rsidR="00BA7D90">
        <w:rPr>
          <w:rFonts w:ascii="Times New Roman" w:eastAsia="Times New Roman" w:hAnsi="Times New Roman" w:cs="Times New Roman"/>
          <w:lang w:eastAsia="hr-HR"/>
        </w:rPr>
        <w:t>.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) 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>dužan je, uz gore navedene dokaze, dostaviti i sve potrebne dokaze</w:t>
      </w:r>
      <w:r w:rsidR="002B5DE6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kojima se dokazuje neko od prava</w:t>
      </w:r>
      <w:r w:rsidR="002B5DE6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iz članka 103. navedenog Zakona, a koji su dostupni na poveznici Ministarstva hrvatskih branitelja:</w:t>
      </w:r>
    </w:p>
    <w:p w:rsidR="00DA1BAC" w:rsidRPr="00DA1BAC" w:rsidRDefault="007C40A2" w:rsidP="00DA1BAC">
      <w:pPr>
        <w:spacing w:after="0" w:line="240" w:lineRule="auto"/>
        <w:ind w:right="208"/>
        <w:jc w:val="both"/>
        <w:rPr>
          <w:color w:val="0000FF" w:themeColor="hyperlink"/>
          <w:u w:val="single"/>
        </w:rPr>
      </w:pPr>
      <w:hyperlink r:id="rId8" w:history="1">
        <w:r w:rsidR="00DA1BAC" w:rsidRPr="00DA1BAC">
          <w:rPr>
            <w:color w:val="0000FF" w:themeColor="hyperlink"/>
            <w:u w:val="single"/>
          </w:rPr>
          <w:t>https://branitelji.gov.hr/UserDocsImages//NG/12%20Prosinac/Zapo%C5%A1ljavanje//Popis%20dokaza%20za%20ostvarivanje%20prava%20prednosti%20pri%20zapo%C5%A1ljavanju.pdf</w:t>
        </w:r>
      </w:hyperlink>
    </w:p>
    <w:p w:rsidR="00DA1BAC" w:rsidRPr="00824B2F" w:rsidRDefault="00DA1BAC" w:rsidP="00DA1BAC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Kandidat koji se poziva na pravo prednosti pri zapošljavanju sukladno članku 48.f Zakona o zaštiti vojnih i civilnih invalida rata </w:t>
      </w:r>
      <w:r w:rsidRPr="00824B2F">
        <w:rPr>
          <w:rFonts w:ascii="Times New Roman" w:eastAsia="Times New Roman" w:hAnsi="Times New Roman" w:cs="Times New Roman"/>
          <w:lang w:eastAsia="hr-HR"/>
        </w:rPr>
        <w:t>("N.N." broj: 33/92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824B2F">
        <w:rPr>
          <w:rFonts w:ascii="Times New Roman" w:eastAsia="Times New Roman" w:hAnsi="Times New Roman" w:cs="Times New Roman"/>
          <w:lang w:eastAsia="hr-HR"/>
        </w:rPr>
        <w:t>, 77/92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824B2F">
        <w:rPr>
          <w:rFonts w:ascii="Times New Roman" w:eastAsia="Times New Roman" w:hAnsi="Times New Roman" w:cs="Times New Roman"/>
          <w:lang w:eastAsia="hr-HR"/>
        </w:rPr>
        <w:t>, 27/93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824B2F">
        <w:rPr>
          <w:rFonts w:ascii="Times New Roman" w:eastAsia="Times New Roman" w:hAnsi="Times New Roman" w:cs="Times New Roman"/>
          <w:lang w:eastAsia="hr-HR"/>
        </w:rPr>
        <w:t>, 58/93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824B2F">
        <w:rPr>
          <w:rFonts w:ascii="Times New Roman" w:eastAsia="Times New Roman" w:hAnsi="Times New Roman" w:cs="Times New Roman"/>
          <w:lang w:eastAsia="hr-HR"/>
        </w:rPr>
        <w:t>, 2/94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824B2F">
        <w:rPr>
          <w:rFonts w:ascii="Times New Roman" w:eastAsia="Times New Roman" w:hAnsi="Times New Roman" w:cs="Times New Roman"/>
          <w:lang w:eastAsia="hr-HR"/>
        </w:rPr>
        <w:t>, 76/94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Pr="00824B2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BA7D90">
        <w:rPr>
          <w:rFonts w:ascii="Times New Roman" w:eastAsia="Times New Roman" w:hAnsi="Times New Roman" w:cs="Times New Roman"/>
          <w:lang w:eastAsia="hr-HR"/>
        </w:rPr>
        <w:t>108/95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="00BA7D90">
        <w:rPr>
          <w:rFonts w:ascii="Times New Roman" w:eastAsia="Times New Roman" w:hAnsi="Times New Roman" w:cs="Times New Roman"/>
          <w:lang w:eastAsia="hr-HR"/>
        </w:rPr>
        <w:t>, 108/96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="00BA7D90">
        <w:rPr>
          <w:rFonts w:ascii="Times New Roman" w:eastAsia="Times New Roman" w:hAnsi="Times New Roman" w:cs="Times New Roman"/>
          <w:lang w:eastAsia="hr-HR"/>
        </w:rPr>
        <w:t>, 82/01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="00BA7D90">
        <w:rPr>
          <w:rFonts w:ascii="Times New Roman" w:eastAsia="Times New Roman" w:hAnsi="Times New Roman" w:cs="Times New Roman"/>
          <w:lang w:eastAsia="hr-HR"/>
        </w:rPr>
        <w:t>, 103/03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="00BA7D90">
        <w:rPr>
          <w:rFonts w:ascii="Times New Roman" w:eastAsia="Times New Roman" w:hAnsi="Times New Roman" w:cs="Times New Roman"/>
          <w:lang w:eastAsia="hr-HR"/>
        </w:rPr>
        <w:t>,</w:t>
      </w:r>
      <w:r w:rsidRPr="00824B2F">
        <w:rPr>
          <w:rFonts w:ascii="Times New Roman" w:eastAsia="Times New Roman" w:hAnsi="Times New Roman" w:cs="Times New Roman"/>
          <w:lang w:eastAsia="hr-HR"/>
        </w:rPr>
        <w:t xml:space="preserve"> 148/13</w:t>
      </w:r>
      <w:r w:rsidR="00363A28">
        <w:rPr>
          <w:rFonts w:ascii="Times New Roman" w:eastAsia="Times New Roman" w:hAnsi="Times New Roman" w:cs="Times New Roman"/>
          <w:lang w:eastAsia="hr-HR"/>
        </w:rPr>
        <w:t>.</w:t>
      </w:r>
      <w:r w:rsidR="00BA7D90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="006B2100">
        <w:rPr>
          <w:rFonts w:ascii="Times New Roman" w:eastAsia="Times New Roman" w:hAnsi="Times New Roman" w:cs="Times New Roman"/>
          <w:lang w:eastAsia="hr-HR"/>
        </w:rPr>
        <w:t>.</w:t>
      </w:r>
      <w:r w:rsidRPr="00824B2F">
        <w:rPr>
          <w:rFonts w:ascii="Times New Roman" w:eastAsia="Times New Roman" w:hAnsi="Times New Roman" w:cs="Times New Roman"/>
          <w:lang w:eastAsia="hr-HR"/>
        </w:rPr>
        <w:t>)</w:t>
      </w:r>
      <w:r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 dužan je, uz gore navedene dokaze, dostaviti rješenje ili potvrdu o priznatom statusu iz koje je vidlji</w:t>
      </w:r>
      <w:r w:rsidR="00BA7D90">
        <w:rPr>
          <w:rFonts w:ascii="Times New Roman" w:hAnsi="Times New Roman" w:cs="Times New Roman"/>
          <w:color w:val="333333"/>
          <w:shd w:val="clear" w:color="auto" w:fill="FFFFFF"/>
        </w:rPr>
        <w:t>vo ostvarivanje spomenutog prava</w:t>
      </w:r>
      <w:r w:rsidRPr="00824B2F">
        <w:rPr>
          <w:rFonts w:ascii="Times New Roman" w:hAnsi="Times New Roman" w:cs="Times New Roman"/>
          <w:color w:val="333333"/>
          <w:shd w:val="clear" w:color="auto" w:fill="FFFFFF"/>
        </w:rPr>
        <w:t>, izjavu da do sada nisu koristili pravo prednosti pri zapošljavanju po toj osnovi te dokaz iz kojeg je vidljivo na koji je način prestao radni odnos kod posljednjeg poslodavca (rješenje/obavijest o prestanku radnog odnosa, sporazum i drugo).</w:t>
      </w:r>
    </w:p>
    <w:p w:rsidR="00DA1BAC" w:rsidRPr="00DA1BAC" w:rsidRDefault="00824B2F" w:rsidP="00DA1BAC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824B2F">
        <w:rPr>
          <w:rFonts w:ascii="Times New Roman" w:hAnsi="Times New Roman" w:cs="Times New Roman"/>
          <w:color w:val="333333"/>
          <w:shd w:val="clear" w:color="auto" w:fill="FFFFFF"/>
        </w:rPr>
        <w:t>Kandidat koji se poziva</w:t>
      </w:r>
      <w:r w:rsidR="00DA1BAC"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 na pravo prednosti pri zapošljavanju sukladno članku 9. Zakona o profesionalnoj rehabilitaciji i zapošljavanju osoba s invaliditetom </w:t>
      </w:r>
      <w:r w:rsidR="00DA1BAC" w:rsidRPr="00824B2F">
        <w:rPr>
          <w:rFonts w:ascii="Times New Roman" w:eastAsia="Times New Roman" w:hAnsi="Times New Roman" w:cs="Times New Roman"/>
          <w:lang w:eastAsia="hr-HR"/>
        </w:rPr>
        <w:t>(</w:t>
      </w:r>
      <w:r w:rsidR="00BA7D90">
        <w:rPr>
          <w:rFonts w:ascii="Times New Roman" w:eastAsia="Times New Roman" w:hAnsi="Times New Roman" w:cs="Times New Roman"/>
          <w:lang w:eastAsia="hr-HR"/>
        </w:rPr>
        <w:t xml:space="preserve">"N.N." broj: 157/13., 152/14., </w:t>
      </w:r>
      <w:r w:rsidR="00DA1BAC" w:rsidRPr="00824B2F">
        <w:rPr>
          <w:rFonts w:ascii="Times New Roman" w:eastAsia="Times New Roman" w:hAnsi="Times New Roman" w:cs="Times New Roman"/>
          <w:lang w:eastAsia="hr-HR"/>
        </w:rPr>
        <w:t>39/18.</w:t>
      </w:r>
      <w:r w:rsidR="00BA7D90">
        <w:rPr>
          <w:rFonts w:ascii="Times New Roman" w:eastAsia="Times New Roman" w:hAnsi="Times New Roman" w:cs="Times New Roman"/>
          <w:lang w:eastAsia="hr-HR"/>
        </w:rPr>
        <w:t xml:space="preserve"> i 32/20.</w:t>
      </w:r>
      <w:r w:rsidR="00DA1BAC" w:rsidRPr="00824B2F">
        <w:rPr>
          <w:rFonts w:ascii="Times New Roman" w:eastAsia="Times New Roman" w:hAnsi="Times New Roman" w:cs="Times New Roman"/>
          <w:lang w:eastAsia="hr-HR"/>
        </w:rPr>
        <w:t xml:space="preserve">) </w:t>
      </w:r>
      <w:r w:rsidR="00DA1BAC"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dužan je, uz gore navedene dokaze, 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 </w:t>
      </w:r>
    </w:p>
    <w:p w:rsidR="009D08C4" w:rsidRDefault="00DA1BAC" w:rsidP="009D08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Rok za podnošenje prijava je osam (8</w:t>
      </w:r>
      <w:r w:rsidR="00824B2F">
        <w:rPr>
          <w:rFonts w:ascii="Times New Roman" w:eastAsia="Times New Roman" w:hAnsi="Times New Roman" w:cs="Times New Roman"/>
          <w:lang w:eastAsia="hr-HR"/>
        </w:rPr>
        <w:t>) dana od dana objave natječaja.</w:t>
      </w:r>
    </w:p>
    <w:p w:rsidR="009D08C4" w:rsidRDefault="009D08C4" w:rsidP="009D08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Na natječaj se mogu javiti osobe oba spola.</w:t>
      </w:r>
    </w:p>
    <w:p w:rsidR="00DA1BAC" w:rsidRPr="00DA1BAC" w:rsidRDefault="009D08C4" w:rsidP="00681F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Podnošenjem prijave na natječaj, kandidati daju privolu Ekonomskoj i upravnoj školi, Split za obradu osobnih podataka u skladu s propisima kojima je propisana zaštita osobnih podataka u svrhu  provedbe natječajnog postupka i rezultata natječaja.</w:t>
      </w: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Prijave </w:t>
      </w:r>
      <w:r w:rsidR="009D08C4">
        <w:rPr>
          <w:rFonts w:ascii="Times New Roman" w:eastAsia="Times New Roman" w:hAnsi="Times New Roman" w:cs="Times New Roman"/>
          <w:lang w:eastAsia="hr-HR"/>
        </w:rPr>
        <w:t>na natječaj s potrebnom dokumentacijom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dostaviti u zatvorenoj omotnici </w:t>
      </w:r>
      <w:r w:rsidR="00DE13C5" w:rsidRPr="00DA1BAC">
        <w:rPr>
          <w:rFonts w:ascii="Times New Roman" w:eastAsia="Times New Roman" w:hAnsi="Times New Roman" w:cs="Times New Roman"/>
          <w:b/>
          <w:lang w:eastAsia="hr-HR"/>
        </w:rPr>
        <w:t>s naznakom</w:t>
      </w:r>
      <w:r w:rsidR="00DE13C5">
        <w:rPr>
          <w:rFonts w:ascii="Times New Roman" w:eastAsia="Times New Roman" w:hAnsi="Times New Roman" w:cs="Times New Roman"/>
          <w:b/>
          <w:lang w:eastAsia="hr-HR"/>
        </w:rPr>
        <w:t>:</w:t>
      </w:r>
      <w:r w:rsidR="00DE13C5" w:rsidRPr="00DA1BAC">
        <w:rPr>
          <w:rFonts w:ascii="Times New Roman" w:eastAsia="Times New Roman" w:hAnsi="Times New Roman" w:cs="Times New Roman"/>
          <w:b/>
          <w:lang w:eastAsia="hr-HR"/>
        </w:rPr>
        <w:t xml:space="preserve"> "Prijava na natječ</w:t>
      </w:r>
      <w:r w:rsidR="00DE13C5">
        <w:rPr>
          <w:rFonts w:ascii="Times New Roman" w:eastAsia="Times New Roman" w:hAnsi="Times New Roman" w:cs="Times New Roman"/>
          <w:b/>
          <w:lang w:eastAsia="hr-HR"/>
        </w:rPr>
        <w:t>aj za ravnatelja/</w:t>
      </w:r>
      <w:proofErr w:type="spellStart"/>
      <w:r w:rsidR="00BA7D90">
        <w:rPr>
          <w:rFonts w:ascii="Times New Roman" w:eastAsia="Times New Roman" w:hAnsi="Times New Roman" w:cs="Times New Roman"/>
          <w:b/>
          <w:lang w:eastAsia="hr-HR"/>
        </w:rPr>
        <w:t>i</w:t>
      </w:r>
      <w:r w:rsidR="00DE13C5">
        <w:rPr>
          <w:rFonts w:ascii="Times New Roman" w:eastAsia="Times New Roman" w:hAnsi="Times New Roman" w:cs="Times New Roman"/>
          <w:b/>
          <w:lang w:eastAsia="hr-HR"/>
        </w:rPr>
        <w:t>cu</w:t>
      </w:r>
      <w:proofErr w:type="spellEnd"/>
      <w:r w:rsidR="00DE13C5">
        <w:rPr>
          <w:rFonts w:ascii="Times New Roman" w:eastAsia="Times New Roman" w:hAnsi="Times New Roman" w:cs="Times New Roman"/>
          <w:b/>
          <w:lang w:eastAsia="hr-HR"/>
        </w:rPr>
        <w:t xml:space="preserve"> – ne otvarati", </w:t>
      </w:r>
      <w:r w:rsidR="00DE13C5">
        <w:rPr>
          <w:rFonts w:ascii="Times New Roman" w:eastAsia="Times New Roman" w:hAnsi="Times New Roman" w:cs="Times New Roman"/>
          <w:lang w:eastAsia="hr-HR"/>
        </w:rPr>
        <w:t xml:space="preserve">osobno ili preporučenom pošiljkom 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na adresu: </w:t>
      </w:r>
      <w:r w:rsidR="009D08C4">
        <w:rPr>
          <w:rFonts w:ascii="Times New Roman" w:eastAsia="Times New Roman" w:hAnsi="Times New Roman" w:cs="Times New Roman"/>
          <w:b/>
          <w:lang w:eastAsia="hr-HR"/>
        </w:rPr>
        <w:t>Ekonomska i upravna škola,  Vukovarska 37</w:t>
      </w:r>
      <w:r w:rsidRPr="00DA1BAC">
        <w:rPr>
          <w:rFonts w:ascii="Times New Roman" w:eastAsia="Times New Roman" w:hAnsi="Times New Roman" w:cs="Times New Roman"/>
          <w:b/>
          <w:lang w:eastAsia="hr-HR"/>
        </w:rPr>
        <w:t>,</w:t>
      </w:r>
      <w:r w:rsidR="00DE13C5">
        <w:rPr>
          <w:rFonts w:ascii="Times New Roman" w:eastAsia="Times New Roman" w:hAnsi="Times New Roman" w:cs="Times New Roman"/>
          <w:b/>
          <w:lang w:eastAsia="hr-HR"/>
        </w:rPr>
        <w:t xml:space="preserve"> 21 000 Split.</w:t>
      </w:r>
      <w:r w:rsidRPr="00DA1BAC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DA1BAC" w:rsidRPr="00DA1BAC" w:rsidRDefault="00DA1BAC" w:rsidP="002349F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Nepotpune prijave, odnosno prijave koje ne sadrže sve tražene dokumente ili nemaju dokumente u traženom izvorniku ili preslici ovjerenoj od strane javnog bilježnika, kao i prijave koje pristignu izvan roka, neće se razmatrati te se osobe koje podnesu takve prijave ne smatraju kandidatima prijavljenim na natječaj.</w:t>
      </w:r>
      <w:r w:rsidR="00E36B96"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0" w:name="_GoBack"/>
      <w:bookmarkEnd w:id="0"/>
      <w:r w:rsidRPr="00DA1BAC">
        <w:rPr>
          <w:rFonts w:ascii="Times New Roman" w:eastAsia="Times New Roman" w:hAnsi="Times New Roman" w:cs="Times New Roman"/>
          <w:lang w:eastAsia="hr-HR"/>
        </w:rPr>
        <w:t>O rezultatima natječaja kandidati će biti obaviješteni u roku od 45 dana od isteka roka za podnošenje prijava.</w:t>
      </w:r>
    </w:p>
    <w:p w:rsidR="00DA1BAC" w:rsidRDefault="002349FC" w:rsidP="00681F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Predsjednik </w:t>
      </w:r>
      <w:r w:rsidR="00681F38">
        <w:rPr>
          <w:rFonts w:ascii="Times New Roman" w:eastAsia="Times New Roman" w:hAnsi="Times New Roman" w:cs="Times New Roman"/>
          <w:lang w:eastAsia="hr-HR"/>
        </w:rPr>
        <w:t>Školskog odbora:</w:t>
      </w:r>
    </w:p>
    <w:p w:rsidR="002349FC" w:rsidRDefault="002349FC" w:rsidP="00681F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Borislav Pivac, prof.</w:t>
      </w:r>
    </w:p>
    <w:p w:rsidR="002349FC" w:rsidRDefault="002349FC" w:rsidP="00681F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681F38" w:rsidRPr="00DA1BAC" w:rsidRDefault="00681F38" w:rsidP="00681F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Default="00AD6655">
      <w:pPr>
        <w:rPr>
          <w:rFonts w:ascii="Times New Roman" w:hAnsi="Times New Roman" w:cs="Times New Roman"/>
        </w:rPr>
      </w:pPr>
    </w:p>
    <w:p w:rsidR="00AD6655" w:rsidRPr="00317494" w:rsidRDefault="00AD6655" w:rsidP="00AD6655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317494">
        <w:rPr>
          <w:rFonts w:ascii="Times New Roman" w:eastAsia="Times New Roman" w:hAnsi="Times New Roman" w:cs="Times New Roman"/>
          <w:lang w:eastAsia="hr-HR"/>
        </w:rPr>
        <w:t xml:space="preserve">                                     </w:t>
      </w:r>
    </w:p>
    <w:sectPr w:rsidR="00AD6655" w:rsidRPr="00317494" w:rsidSect="0061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A2" w:rsidRDefault="007C40A2">
      <w:pPr>
        <w:spacing w:after="0" w:line="240" w:lineRule="auto"/>
      </w:pPr>
      <w:r>
        <w:separator/>
      </w:r>
    </w:p>
  </w:endnote>
  <w:endnote w:type="continuationSeparator" w:id="0">
    <w:p w:rsidR="007C40A2" w:rsidRDefault="007C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7" w:rsidRDefault="00614217" w:rsidP="00614217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614217" w:rsidRDefault="00614217" w:rsidP="006142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7" w:rsidRDefault="00614217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E36B96">
      <w:rPr>
        <w:noProof/>
      </w:rPr>
      <w:t>3</w:t>
    </w:r>
    <w:r>
      <w:fldChar w:fldCharType="end"/>
    </w:r>
  </w:p>
  <w:p w:rsidR="00614217" w:rsidRDefault="00614217" w:rsidP="0061421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7" w:rsidRDefault="006142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A2" w:rsidRDefault="007C40A2">
      <w:pPr>
        <w:spacing w:after="0" w:line="240" w:lineRule="auto"/>
      </w:pPr>
      <w:r>
        <w:separator/>
      </w:r>
    </w:p>
  </w:footnote>
  <w:footnote w:type="continuationSeparator" w:id="0">
    <w:p w:rsidR="007C40A2" w:rsidRDefault="007C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7" w:rsidRDefault="0061421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7" w:rsidRDefault="0061421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7" w:rsidRDefault="0061421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2C9"/>
    <w:multiLevelType w:val="hybridMultilevel"/>
    <w:tmpl w:val="F9FE0A70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" w15:restartNumberingAfterBreak="0">
    <w:nsid w:val="0B475928"/>
    <w:multiLevelType w:val="multilevel"/>
    <w:tmpl w:val="382E9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B05B22"/>
    <w:multiLevelType w:val="hybridMultilevel"/>
    <w:tmpl w:val="3CDC3708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0611"/>
    <w:multiLevelType w:val="multilevel"/>
    <w:tmpl w:val="D52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D370A93"/>
    <w:multiLevelType w:val="multilevel"/>
    <w:tmpl w:val="B2B43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1D905BC"/>
    <w:multiLevelType w:val="hybridMultilevel"/>
    <w:tmpl w:val="4354576A"/>
    <w:lvl w:ilvl="0" w:tplc="A0D21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72FA"/>
    <w:multiLevelType w:val="hybridMultilevel"/>
    <w:tmpl w:val="EB6AE664"/>
    <w:lvl w:ilvl="0" w:tplc="4D56679A">
      <w:start w:val="1"/>
      <w:numFmt w:val="decimal"/>
      <w:lvlText w:val="%1."/>
      <w:lvlJc w:val="left"/>
      <w:pPr>
        <w:ind w:left="204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481" w:hanging="180"/>
      </w:pPr>
    </w:lvl>
    <w:lvl w:ilvl="3" w:tplc="041A000F" w:tentative="1">
      <w:start w:val="1"/>
      <w:numFmt w:val="decimal"/>
      <w:lvlText w:val="%4."/>
      <w:lvlJc w:val="left"/>
      <w:pPr>
        <w:ind w:left="4201" w:hanging="360"/>
      </w:pPr>
    </w:lvl>
    <w:lvl w:ilvl="4" w:tplc="041A0019" w:tentative="1">
      <w:start w:val="1"/>
      <w:numFmt w:val="lowerLetter"/>
      <w:lvlText w:val="%5."/>
      <w:lvlJc w:val="left"/>
      <w:pPr>
        <w:ind w:left="4921" w:hanging="360"/>
      </w:pPr>
    </w:lvl>
    <w:lvl w:ilvl="5" w:tplc="041A001B" w:tentative="1">
      <w:start w:val="1"/>
      <w:numFmt w:val="lowerRoman"/>
      <w:lvlText w:val="%6."/>
      <w:lvlJc w:val="right"/>
      <w:pPr>
        <w:ind w:left="5641" w:hanging="180"/>
      </w:pPr>
    </w:lvl>
    <w:lvl w:ilvl="6" w:tplc="041A000F" w:tentative="1">
      <w:start w:val="1"/>
      <w:numFmt w:val="decimal"/>
      <w:lvlText w:val="%7."/>
      <w:lvlJc w:val="left"/>
      <w:pPr>
        <w:ind w:left="6361" w:hanging="360"/>
      </w:pPr>
    </w:lvl>
    <w:lvl w:ilvl="7" w:tplc="041A0019" w:tentative="1">
      <w:start w:val="1"/>
      <w:numFmt w:val="lowerLetter"/>
      <w:lvlText w:val="%8."/>
      <w:lvlJc w:val="left"/>
      <w:pPr>
        <w:ind w:left="7081" w:hanging="360"/>
      </w:pPr>
    </w:lvl>
    <w:lvl w:ilvl="8" w:tplc="041A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7" w15:restartNumberingAfterBreak="0">
    <w:nsid w:val="45FE5EEA"/>
    <w:multiLevelType w:val="hybridMultilevel"/>
    <w:tmpl w:val="A67C782C"/>
    <w:lvl w:ilvl="0" w:tplc="FAAE945C">
      <w:start w:val="1"/>
      <w:numFmt w:val="lowerLetter"/>
      <w:lvlText w:val="%1)"/>
      <w:lvlJc w:val="left"/>
      <w:pPr>
        <w:ind w:left="204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481" w:hanging="180"/>
      </w:pPr>
    </w:lvl>
    <w:lvl w:ilvl="3" w:tplc="041A000F" w:tentative="1">
      <w:start w:val="1"/>
      <w:numFmt w:val="decimal"/>
      <w:lvlText w:val="%4."/>
      <w:lvlJc w:val="left"/>
      <w:pPr>
        <w:ind w:left="4201" w:hanging="360"/>
      </w:pPr>
    </w:lvl>
    <w:lvl w:ilvl="4" w:tplc="041A0019" w:tentative="1">
      <w:start w:val="1"/>
      <w:numFmt w:val="lowerLetter"/>
      <w:lvlText w:val="%5."/>
      <w:lvlJc w:val="left"/>
      <w:pPr>
        <w:ind w:left="4921" w:hanging="360"/>
      </w:pPr>
    </w:lvl>
    <w:lvl w:ilvl="5" w:tplc="041A001B" w:tentative="1">
      <w:start w:val="1"/>
      <w:numFmt w:val="lowerRoman"/>
      <w:lvlText w:val="%6."/>
      <w:lvlJc w:val="right"/>
      <w:pPr>
        <w:ind w:left="5641" w:hanging="180"/>
      </w:pPr>
    </w:lvl>
    <w:lvl w:ilvl="6" w:tplc="041A000F" w:tentative="1">
      <w:start w:val="1"/>
      <w:numFmt w:val="decimal"/>
      <w:lvlText w:val="%7."/>
      <w:lvlJc w:val="left"/>
      <w:pPr>
        <w:ind w:left="6361" w:hanging="360"/>
      </w:pPr>
    </w:lvl>
    <w:lvl w:ilvl="7" w:tplc="041A0019" w:tentative="1">
      <w:start w:val="1"/>
      <w:numFmt w:val="lowerLetter"/>
      <w:lvlText w:val="%8."/>
      <w:lvlJc w:val="left"/>
      <w:pPr>
        <w:ind w:left="7081" w:hanging="360"/>
      </w:pPr>
    </w:lvl>
    <w:lvl w:ilvl="8" w:tplc="041A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8" w15:restartNumberingAfterBreak="0">
    <w:nsid w:val="4B70421B"/>
    <w:multiLevelType w:val="hybridMultilevel"/>
    <w:tmpl w:val="7ACC4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12824"/>
    <w:multiLevelType w:val="hybridMultilevel"/>
    <w:tmpl w:val="40381DC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FF30679"/>
    <w:multiLevelType w:val="hybridMultilevel"/>
    <w:tmpl w:val="F5206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00ECA"/>
    <w:multiLevelType w:val="hybridMultilevel"/>
    <w:tmpl w:val="58E6DA9C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39F82B60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 w15:restartNumberingAfterBreak="0">
    <w:nsid w:val="760D2B40"/>
    <w:multiLevelType w:val="multilevel"/>
    <w:tmpl w:val="E7DEF6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F9"/>
    <w:rsid w:val="00007CDD"/>
    <w:rsid w:val="00027454"/>
    <w:rsid w:val="00082D81"/>
    <w:rsid w:val="000E2AA7"/>
    <w:rsid w:val="000E4691"/>
    <w:rsid w:val="000F2D91"/>
    <w:rsid w:val="000F6821"/>
    <w:rsid w:val="00185FE0"/>
    <w:rsid w:val="001C657F"/>
    <w:rsid w:val="00233530"/>
    <w:rsid w:val="002349FC"/>
    <w:rsid w:val="00243791"/>
    <w:rsid w:val="002739BC"/>
    <w:rsid w:val="002B5DE6"/>
    <w:rsid w:val="002F3B1C"/>
    <w:rsid w:val="002F7B4C"/>
    <w:rsid w:val="00307480"/>
    <w:rsid w:val="003122C2"/>
    <w:rsid w:val="00317494"/>
    <w:rsid w:val="0033059D"/>
    <w:rsid w:val="003445FA"/>
    <w:rsid w:val="00347DCD"/>
    <w:rsid w:val="00350731"/>
    <w:rsid w:val="00356595"/>
    <w:rsid w:val="00363A28"/>
    <w:rsid w:val="003A3A9F"/>
    <w:rsid w:val="003E37D2"/>
    <w:rsid w:val="003F5093"/>
    <w:rsid w:val="0041150E"/>
    <w:rsid w:val="00414E5C"/>
    <w:rsid w:val="00470078"/>
    <w:rsid w:val="004D44C6"/>
    <w:rsid w:val="004D6D38"/>
    <w:rsid w:val="0055160B"/>
    <w:rsid w:val="0057001F"/>
    <w:rsid w:val="0059248D"/>
    <w:rsid w:val="005F2841"/>
    <w:rsid w:val="005F2A69"/>
    <w:rsid w:val="00614217"/>
    <w:rsid w:val="00654546"/>
    <w:rsid w:val="0065709F"/>
    <w:rsid w:val="0067444F"/>
    <w:rsid w:val="006770A9"/>
    <w:rsid w:val="00681F38"/>
    <w:rsid w:val="00684E96"/>
    <w:rsid w:val="006A06A3"/>
    <w:rsid w:val="006B2100"/>
    <w:rsid w:val="007139E2"/>
    <w:rsid w:val="007229E0"/>
    <w:rsid w:val="00744830"/>
    <w:rsid w:val="00746F60"/>
    <w:rsid w:val="0077454F"/>
    <w:rsid w:val="00777F5B"/>
    <w:rsid w:val="007C40A2"/>
    <w:rsid w:val="007C689D"/>
    <w:rsid w:val="007D2B10"/>
    <w:rsid w:val="007F5508"/>
    <w:rsid w:val="00824B2F"/>
    <w:rsid w:val="008278C5"/>
    <w:rsid w:val="0087121F"/>
    <w:rsid w:val="00891421"/>
    <w:rsid w:val="008947F9"/>
    <w:rsid w:val="008A1F87"/>
    <w:rsid w:val="008B2CD1"/>
    <w:rsid w:val="008C7F80"/>
    <w:rsid w:val="009A24C9"/>
    <w:rsid w:val="009D08C4"/>
    <w:rsid w:val="009D6AF2"/>
    <w:rsid w:val="00A02279"/>
    <w:rsid w:val="00A03B88"/>
    <w:rsid w:val="00A1676E"/>
    <w:rsid w:val="00A65925"/>
    <w:rsid w:val="00AD2DD4"/>
    <w:rsid w:val="00AD6655"/>
    <w:rsid w:val="00B01523"/>
    <w:rsid w:val="00B23E96"/>
    <w:rsid w:val="00B7497E"/>
    <w:rsid w:val="00B75CBE"/>
    <w:rsid w:val="00B87FCB"/>
    <w:rsid w:val="00BA7D90"/>
    <w:rsid w:val="00BC3898"/>
    <w:rsid w:val="00BF2437"/>
    <w:rsid w:val="00C3325F"/>
    <w:rsid w:val="00C56E39"/>
    <w:rsid w:val="00C728F2"/>
    <w:rsid w:val="00CA6B07"/>
    <w:rsid w:val="00CC2003"/>
    <w:rsid w:val="00CE7D9E"/>
    <w:rsid w:val="00D24CE7"/>
    <w:rsid w:val="00D357F9"/>
    <w:rsid w:val="00D4306A"/>
    <w:rsid w:val="00D7395F"/>
    <w:rsid w:val="00D93BAB"/>
    <w:rsid w:val="00DA1BAC"/>
    <w:rsid w:val="00DA7004"/>
    <w:rsid w:val="00DE13C5"/>
    <w:rsid w:val="00DF417E"/>
    <w:rsid w:val="00E30408"/>
    <w:rsid w:val="00E36B96"/>
    <w:rsid w:val="00EE4DBF"/>
    <w:rsid w:val="00EF6174"/>
    <w:rsid w:val="00F01125"/>
    <w:rsid w:val="00F5477B"/>
    <w:rsid w:val="00FA2D42"/>
    <w:rsid w:val="00FB522B"/>
    <w:rsid w:val="00FC797D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3171"/>
  <w15:docId w15:val="{A18AE2DB-9C67-4124-B0BA-0A6DDD36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57F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D357F9"/>
  </w:style>
  <w:style w:type="paragraph" w:styleId="Zaglavlje">
    <w:name w:val="header"/>
    <w:basedOn w:val="Normal"/>
    <w:link w:val="ZaglavljeChar"/>
    <w:uiPriority w:val="99"/>
    <w:unhideWhenUsed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23E96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24B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824B2F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1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0E94-0BB8-4D03-A07C-63138B1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Windows korisnik</cp:lastModifiedBy>
  <cp:revision>19</cp:revision>
  <cp:lastPrinted>2025-02-25T10:56:00Z</cp:lastPrinted>
  <dcterms:created xsi:type="dcterms:W3CDTF">2020-06-10T15:11:00Z</dcterms:created>
  <dcterms:modified xsi:type="dcterms:W3CDTF">2025-03-05T10:05:00Z</dcterms:modified>
</cp:coreProperties>
</file>